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8"/>
        <w:gridCol w:w="5493"/>
      </w:tblGrid>
      <w:tr w:rsidR="00FC08F3" w:rsidTr="009E6270">
        <w:tc>
          <w:tcPr>
            <w:tcW w:w="10428" w:type="dxa"/>
            <w:vAlign w:val="bottom"/>
          </w:tcPr>
          <w:p w:rsidR="00FC08F3" w:rsidRPr="00797031" w:rsidRDefault="00FC08F3" w:rsidP="009E6270">
            <w:hyperlink r:id="rId9" w:history="1">
              <w:r w:rsidRPr="006A0EAC">
                <w:rPr>
                  <w:rStyle w:val="Hyperlink"/>
                  <w:rFonts w:eastAsiaTheme="minorHAnsi"/>
                </w:rPr>
                <w:t>http://quality-management.magt.biz</w:t>
              </w:r>
            </w:hyperlink>
          </w:p>
        </w:tc>
        <w:tc>
          <w:tcPr>
            <w:tcW w:w="5493" w:type="dxa"/>
          </w:tcPr>
          <w:p w:rsidR="00FC08F3" w:rsidRPr="00B60F19" w:rsidRDefault="00FC08F3" w:rsidP="009E6270"/>
          <w:sdt>
            <w:sdtPr>
              <w:alias w:val="Publish Date"/>
              <w:tag w:val="Publish Date"/>
              <w:id w:val="793720647"/>
              <w:dataBinding w:prefixMappings="xmlns:ns0='http://schemas.microsoft.com/office/2006/coverPageProps' " w:xpath="/ns0:CoverPageProperties[1]/ns0:PublishDate[1]" w:storeItemID="{55AF091B-3C7A-41E3-B477-F2FDAA23CFDA}"/>
              <w:date w:fullDate="2015-01-25T00:00:00Z">
                <w:dateFormat w:val="dddd, MMMM d, yyyy"/>
                <w:lid w:val="en-US"/>
                <w:storeMappedDataAs w:val="dateTime"/>
                <w:calendar w:val="gregorian"/>
              </w:date>
            </w:sdtPr>
            <w:sdtContent>
              <w:p w:rsidR="00FC08F3" w:rsidRPr="001E7B7D" w:rsidRDefault="00FC08F3" w:rsidP="009E6270">
                <w:pPr>
                  <w:jc w:val="right"/>
                </w:pPr>
                <w:r>
                  <w:t>Sunday, January 25, 2015</w:t>
                </w:r>
              </w:p>
            </w:sdtContent>
          </w:sdt>
        </w:tc>
      </w:tr>
    </w:tbl>
    <w:p w:rsidR="00A55B7D" w:rsidRDefault="00301CC2" w:rsidP="0014553B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0;margin-top:7.95pt;width:324pt;height:176.25pt;z-index:251662336;visibility:visible;mso-wrap-distance-top:3.6pt;mso-wrap-distance-bottom:3.6pt;mso-position-horizontal-relative:text;mso-position-vertical-relative:text;mso-width-relative:margin;mso-height-relative:margin" fillcolor="#7030a0">
            <v:fill opacity=".5" color2="fill lighten(51)" o:opacity2="0" angle="-135" focusposition=".5,.5" focussize="" method="linear sigma" focus="100%" type="gradient"/>
            <v:stroke opacity=".75"/>
            <v:textbox style="mso-next-textbox:#_x0000_s1045">
              <w:txbxContent>
                <w:tbl>
                  <w:tblPr>
                    <w:tblStyle w:val="TableGrid"/>
                    <w:tblW w:w="6120" w:type="dxa"/>
                    <w:tblInd w:w="4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620" w:firstRow="1" w:lastRow="0" w:firstColumn="0" w:lastColumn="0" w:noHBand="1" w:noVBand="1"/>
                  </w:tblPr>
                  <w:tblGrid>
                    <w:gridCol w:w="1440"/>
                    <w:gridCol w:w="4680"/>
                  </w:tblGrid>
                  <w:tr w:rsidR="002E58A1" w:rsidRPr="002E58A1" w:rsidTr="001A6D5A">
                    <w:tc>
                      <w:tcPr>
                        <w:tcW w:w="6120" w:type="dxa"/>
                        <w:gridSpan w:val="2"/>
                        <w:shd w:val="clear" w:color="auto" w:fill="auto"/>
                      </w:tcPr>
                      <w:p w:rsidR="002E58A1" w:rsidRPr="00355643" w:rsidRDefault="002E58A1" w:rsidP="0014553B">
                        <w:pPr>
                          <w:rPr>
                            <w:b/>
                            <w:lang w:val="en-AU" w:eastAsia="nl-NL"/>
                          </w:rPr>
                        </w:pPr>
                        <w:r w:rsidRPr="00355643">
                          <w:rPr>
                            <w:b/>
                          </w:rPr>
                          <w:t>Justification</w:t>
                        </w:r>
                      </w:p>
                    </w:tc>
                  </w:tr>
                  <w:tr w:rsidR="007F2D00" w:rsidRPr="002E58A1" w:rsidTr="001A6D5A">
                    <w:tc>
                      <w:tcPr>
                        <w:tcW w:w="1440" w:type="dxa"/>
                        <w:vMerge w:val="restart"/>
                        <w:shd w:val="clear" w:color="auto" w:fill="auto"/>
                      </w:tcPr>
                      <w:p w:rsidR="007F2D00" w:rsidRPr="00795D6A" w:rsidRDefault="007F2D00" w:rsidP="0014553B">
                        <w:pPr>
                          <w:rPr>
                            <w:lang w:val="en-AU" w:eastAsia="nl-NL"/>
                          </w:rPr>
                        </w:pPr>
                        <w:r w:rsidRPr="00795D6A">
                          <w:rPr>
                            <w:lang w:val="en-AU" w:eastAsia="nl-NL"/>
                          </w:rPr>
                          <w:t>This Procedure is written because:</w:t>
                        </w:r>
                      </w:p>
                    </w:tc>
                    <w:tc>
                      <w:tcPr>
                        <w:tcW w:w="4680" w:type="dxa"/>
                        <w:shd w:val="clear" w:color="auto" w:fill="auto"/>
                      </w:tcPr>
                      <w:p w:rsidR="007F2D00" w:rsidRPr="00795D6A" w:rsidRDefault="00DC2439" w:rsidP="0014553B">
                        <w:pPr>
                          <w:rPr>
                            <w:lang w:val="en-AU" w:eastAsia="nl-NL"/>
                          </w:rPr>
                        </w:pPr>
                        <w:r w:rsidRPr="00795D6A">
                          <w:sym w:font="Wingdings" w:char="F0A8"/>
                        </w:r>
                        <w:r w:rsidRPr="00795D6A">
                          <w:t xml:space="preserve"> </w:t>
                        </w:r>
                        <w:r w:rsidR="007F2D00" w:rsidRPr="00795D6A">
                          <w:t>Of the lengthiness of the process.</w:t>
                        </w:r>
                      </w:p>
                    </w:tc>
                  </w:tr>
                  <w:tr w:rsidR="007F2D00" w:rsidRPr="002E58A1" w:rsidTr="001A6D5A">
                    <w:tc>
                      <w:tcPr>
                        <w:tcW w:w="1440" w:type="dxa"/>
                        <w:vMerge/>
                        <w:shd w:val="clear" w:color="auto" w:fill="auto"/>
                      </w:tcPr>
                      <w:p w:rsidR="007F2D00" w:rsidRPr="00795D6A" w:rsidRDefault="007F2D00" w:rsidP="0014553B">
                        <w:pPr>
                          <w:rPr>
                            <w:lang w:val="en-AU" w:eastAsia="nl-NL"/>
                          </w:rPr>
                        </w:pPr>
                      </w:p>
                    </w:tc>
                    <w:tc>
                      <w:tcPr>
                        <w:tcW w:w="4680" w:type="dxa"/>
                        <w:shd w:val="clear" w:color="auto" w:fill="auto"/>
                      </w:tcPr>
                      <w:p w:rsidR="007F2D00" w:rsidRPr="00795D6A" w:rsidRDefault="00753CFE" w:rsidP="0014553B">
                        <w:pPr>
                          <w:rPr>
                            <w:lang w:val="en-AU" w:eastAsia="nl-NL"/>
                          </w:rPr>
                        </w:pPr>
                        <w:r w:rsidRPr="00795D6A">
                          <w:sym w:font="Wingdings" w:char="F0FD"/>
                        </w:r>
                        <w:r w:rsidR="00DC2439" w:rsidRPr="00795D6A">
                          <w:t xml:space="preserve"> </w:t>
                        </w:r>
                        <w:r w:rsidR="007F2D00" w:rsidRPr="00795D6A">
                          <w:t>Of the complexity of the process.</w:t>
                        </w:r>
                      </w:p>
                    </w:tc>
                  </w:tr>
                  <w:tr w:rsidR="007F2D00" w:rsidRPr="002E58A1" w:rsidTr="001A6D5A">
                    <w:tc>
                      <w:tcPr>
                        <w:tcW w:w="1440" w:type="dxa"/>
                        <w:vMerge/>
                        <w:shd w:val="clear" w:color="auto" w:fill="auto"/>
                      </w:tcPr>
                      <w:p w:rsidR="007F2D00" w:rsidRPr="00795D6A" w:rsidRDefault="007F2D00" w:rsidP="0014553B">
                        <w:pPr>
                          <w:rPr>
                            <w:lang w:val="en-AU" w:eastAsia="nl-NL"/>
                          </w:rPr>
                        </w:pPr>
                      </w:p>
                    </w:tc>
                    <w:tc>
                      <w:tcPr>
                        <w:tcW w:w="4680" w:type="dxa"/>
                        <w:shd w:val="clear" w:color="auto" w:fill="auto"/>
                      </w:tcPr>
                      <w:p w:rsidR="007F2D00" w:rsidRPr="00795D6A" w:rsidRDefault="007D55FE" w:rsidP="0014553B">
                        <w:pPr>
                          <w:rPr>
                            <w:lang w:val="en-AU" w:eastAsia="nl-NL"/>
                          </w:rPr>
                        </w:pPr>
                        <w:r w:rsidRPr="00795D6A">
                          <w:sym w:font="Wingdings" w:char="F0A8"/>
                        </w:r>
                        <w:r w:rsidR="00DC2439" w:rsidRPr="00795D6A">
                          <w:t xml:space="preserve"> </w:t>
                        </w:r>
                        <w:r w:rsidR="007F2D00" w:rsidRPr="00795D6A">
                          <w:t>The process is routine, but it's essential that everyone strictly follows the rules.</w:t>
                        </w:r>
                      </w:p>
                    </w:tc>
                  </w:tr>
                  <w:tr w:rsidR="007F2D00" w:rsidRPr="002E58A1" w:rsidTr="001A6D5A">
                    <w:tc>
                      <w:tcPr>
                        <w:tcW w:w="1440" w:type="dxa"/>
                        <w:vMerge/>
                        <w:shd w:val="clear" w:color="auto" w:fill="auto"/>
                      </w:tcPr>
                      <w:p w:rsidR="007F2D00" w:rsidRPr="00795D6A" w:rsidRDefault="007F2D00" w:rsidP="0014553B">
                        <w:pPr>
                          <w:rPr>
                            <w:lang w:val="en-AU" w:eastAsia="nl-NL"/>
                          </w:rPr>
                        </w:pPr>
                      </w:p>
                    </w:tc>
                    <w:tc>
                      <w:tcPr>
                        <w:tcW w:w="4680" w:type="dxa"/>
                        <w:shd w:val="clear" w:color="auto" w:fill="auto"/>
                      </w:tcPr>
                      <w:p w:rsidR="007F2D00" w:rsidRPr="00795D6A" w:rsidRDefault="00DC2439" w:rsidP="0014553B">
                        <w:pPr>
                          <w:rPr>
                            <w:lang w:val="en-AU" w:eastAsia="nl-NL"/>
                          </w:rPr>
                        </w:pPr>
                        <w:r w:rsidRPr="00795D6A">
                          <w:sym w:font="Wingdings" w:char="F0FD"/>
                        </w:r>
                        <w:r w:rsidRPr="00795D6A">
                          <w:t xml:space="preserve"> </w:t>
                        </w:r>
                        <w:r w:rsidR="007F2D00" w:rsidRPr="00795D6A">
                          <w:t>The process demands consistency.</w:t>
                        </w:r>
                      </w:p>
                    </w:tc>
                  </w:tr>
                  <w:tr w:rsidR="007F2D00" w:rsidRPr="002E58A1" w:rsidTr="001A6D5A">
                    <w:tc>
                      <w:tcPr>
                        <w:tcW w:w="1440" w:type="dxa"/>
                        <w:vMerge/>
                        <w:shd w:val="clear" w:color="auto" w:fill="auto"/>
                      </w:tcPr>
                      <w:p w:rsidR="007F2D00" w:rsidRPr="00795D6A" w:rsidRDefault="007F2D00" w:rsidP="0014553B">
                        <w:pPr>
                          <w:rPr>
                            <w:lang w:val="en-AU" w:eastAsia="nl-NL"/>
                          </w:rPr>
                        </w:pPr>
                      </w:p>
                    </w:tc>
                    <w:tc>
                      <w:tcPr>
                        <w:tcW w:w="4680" w:type="dxa"/>
                        <w:shd w:val="clear" w:color="auto" w:fill="auto"/>
                      </w:tcPr>
                      <w:p w:rsidR="007F2D00" w:rsidRPr="00795D6A" w:rsidRDefault="00DC2439" w:rsidP="0014553B">
                        <w:pPr>
                          <w:rPr>
                            <w:lang w:val="en-AU" w:eastAsia="nl-NL"/>
                          </w:rPr>
                        </w:pPr>
                        <w:r w:rsidRPr="00795D6A">
                          <w:sym w:font="Wingdings" w:char="F0FD"/>
                        </w:r>
                        <w:r w:rsidRPr="00795D6A">
                          <w:t xml:space="preserve"> </w:t>
                        </w:r>
                        <w:r w:rsidR="007F2D00" w:rsidRPr="00795D6A">
                          <w:t>The process involves documentation.</w:t>
                        </w:r>
                      </w:p>
                    </w:tc>
                  </w:tr>
                  <w:tr w:rsidR="007F2D00" w:rsidRPr="002E58A1" w:rsidTr="001A6D5A">
                    <w:tc>
                      <w:tcPr>
                        <w:tcW w:w="1440" w:type="dxa"/>
                        <w:vMerge/>
                        <w:shd w:val="clear" w:color="auto" w:fill="auto"/>
                      </w:tcPr>
                      <w:p w:rsidR="007F2D00" w:rsidRPr="00795D6A" w:rsidRDefault="007F2D00" w:rsidP="0014553B">
                        <w:pPr>
                          <w:rPr>
                            <w:lang w:val="en-AU" w:eastAsia="nl-NL"/>
                          </w:rPr>
                        </w:pPr>
                      </w:p>
                    </w:tc>
                    <w:tc>
                      <w:tcPr>
                        <w:tcW w:w="4680" w:type="dxa"/>
                        <w:shd w:val="clear" w:color="auto" w:fill="auto"/>
                      </w:tcPr>
                      <w:p w:rsidR="007F2D00" w:rsidRPr="00795D6A" w:rsidRDefault="00DC2439" w:rsidP="0014553B">
                        <w:pPr>
                          <w:rPr>
                            <w:lang w:val="en-AU" w:eastAsia="nl-NL"/>
                          </w:rPr>
                        </w:pPr>
                        <w:r w:rsidRPr="00795D6A">
                          <w:sym w:font="Wingdings" w:char="F0A8"/>
                        </w:r>
                        <w:r w:rsidRPr="00795D6A">
                          <w:t xml:space="preserve"> </w:t>
                        </w:r>
                        <w:r w:rsidR="007F2D00" w:rsidRPr="00795D6A">
                          <w:t>The process involves significant change.</w:t>
                        </w:r>
                      </w:p>
                    </w:tc>
                  </w:tr>
                  <w:tr w:rsidR="007F2D00" w:rsidRPr="002E58A1" w:rsidTr="001A6D5A">
                    <w:tc>
                      <w:tcPr>
                        <w:tcW w:w="1440" w:type="dxa"/>
                        <w:vMerge/>
                        <w:shd w:val="clear" w:color="auto" w:fill="auto"/>
                      </w:tcPr>
                      <w:p w:rsidR="007F2D00" w:rsidRPr="00795D6A" w:rsidRDefault="007F2D00" w:rsidP="0014553B">
                        <w:pPr>
                          <w:rPr>
                            <w:lang w:val="en-AU" w:eastAsia="nl-NL"/>
                          </w:rPr>
                        </w:pPr>
                      </w:p>
                    </w:tc>
                    <w:tc>
                      <w:tcPr>
                        <w:tcW w:w="4680" w:type="dxa"/>
                        <w:shd w:val="clear" w:color="auto" w:fill="auto"/>
                      </w:tcPr>
                      <w:p w:rsidR="007F2D00" w:rsidRPr="00795D6A" w:rsidRDefault="00DC2439" w:rsidP="0014553B">
                        <w:pPr>
                          <w:rPr>
                            <w:lang w:val="en-AU" w:eastAsia="nl-NL"/>
                          </w:rPr>
                        </w:pPr>
                        <w:r w:rsidRPr="00795D6A">
                          <w:sym w:font="Wingdings" w:char="F0FD"/>
                        </w:r>
                        <w:r w:rsidRPr="00795D6A">
                          <w:t xml:space="preserve"> </w:t>
                        </w:r>
                        <w:r w:rsidR="007F2D00" w:rsidRPr="00795D6A">
                          <w:t>The process has serious consequences if done wrong.</w:t>
                        </w:r>
                      </w:p>
                    </w:tc>
                  </w:tr>
                </w:tbl>
                <w:p w:rsidR="002E58A1" w:rsidRPr="002E58A1" w:rsidRDefault="002E58A1" w:rsidP="0014553B">
                  <w:pPr>
                    <w:pStyle w:val="BodyText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" o:spid="_x0000_s1044" type="#_x0000_t202" style="position:absolute;margin-left:462pt;margin-top:7.95pt;width:324pt;height:125.8pt;z-index:251661312;visibility:visible;mso-wrap-distance-top:3.6pt;mso-wrap-distance-bottom:3.6pt;mso-position-horizontal-relative:text;mso-position-vertical-relative:text;mso-width-relative:margin;mso-height-relative:margin" fillcolor="#4f81bd [3204]">
            <v:fill opacity=".5" color2="fill lighten(51)" o:opacity2="0" angle="-135" focusposition=".5,.5" focussize="" method="linear sigma" focus="100%" type="gradient"/>
            <v:stroke opacity=".75"/>
            <v:textbox style="mso-next-textbox:#Text Box 2">
              <w:txbxContent>
                <w:tbl>
                  <w:tblPr>
                    <w:tblStyle w:val="TableGrid"/>
                    <w:tblW w:w="6000" w:type="dxa"/>
                    <w:tblInd w:w="4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620" w:firstRow="1" w:lastRow="0" w:firstColumn="0" w:lastColumn="0" w:noHBand="1" w:noVBand="1"/>
                  </w:tblPr>
                  <w:tblGrid>
                    <w:gridCol w:w="1440"/>
                    <w:gridCol w:w="4560"/>
                  </w:tblGrid>
                  <w:tr w:rsidR="00B961B2" w:rsidRPr="002E58A1" w:rsidTr="00823D6E">
                    <w:tc>
                      <w:tcPr>
                        <w:tcW w:w="6000" w:type="dxa"/>
                        <w:gridSpan w:val="2"/>
                        <w:shd w:val="clear" w:color="auto" w:fill="auto"/>
                      </w:tcPr>
                      <w:p w:rsidR="00B961B2" w:rsidRPr="00355643" w:rsidRDefault="00355643" w:rsidP="0014553B">
                        <w:pPr>
                          <w:rPr>
                            <w:b/>
                            <w:lang w:val="en-AU" w:eastAsia="nl-NL"/>
                          </w:rPr>
                        </w:pPr>
                        <w:r>
                          <w:rPr>
                            <w:b/>
                          </w:rPr>
                          <w:t>Organization</w:t>
                        </w:r>
                        <w:r w:rsidR="00B961B2" w:rsidRPr="00355643">
                          <w:rPr>
                            <w:b/>
                          </w:rPr>
                          <w:t xml:space="preserve"> Details</w:t>
                        </w:r>
                      </w:p>
                    </w:tc>
                  </w:tr>
                  <w:tr w:rsidR="00DC2439" w:rsidRPr="002E58A1" w:rsidTr="00F37FC6">
                    <w:tc>
                      <w:tcPr>
                        <w:tcW w:w="1440" w:type="dxa"/>
                        <w:shd w:val="clear" w:color="auto" w:fill="auto"/>
                      </w:tcPr>
                      <w:p w:rsidR="00B961B2" w:rsidRPr="00297B4E" w:rsidRDefault="00355643" w:rsidP="0014553B">
                        <w:pPr>
                          <w:rPr>
                            <w:lang w:val="en-AU" w:eastAsia="nl-NL"/>
                          </w:rPr>
                        </w:pPr>
                        <w:r>
                          <w:rPr>
                            <w:lang w:val="en-AU" w:eastAsia="nl-NL"/>
                          </w:rPr>
                          <w:t>Organization</w:t>
                        </w:r>
                        <w:r w:rsidR="00B961B2" w:rsidRPr="00297B4E">
                          <w:rPr>
                            <w:lang w:val="en-AU" w:eastAsia="nl-NL"/>
                          </w:rPr>
                          <w:t xml:space="preserve"> Name</w:t>
                        </w:r>
                      </w:p>
                    </w:tc>
                    <w:tc>
                      <w:tcPr>
                        <w:tcW w:w="4560" w:type="dxa"/>
                        <w:shd w:val="clear" w:color="auto" w:fill="auto"/>
                      </w:tcPr>
                      <w:p w:rsidR="00B961B2" w:rsidRPr="00297B4E" w:rsidRDefault="007D55FE" w:rsidP="0014553B">
                        <w:pPr>
                          <w:rPr>
                            <w:lang w:val="en-AU" w:eastAsia="nl-NL"/>
                          </w:rPr>
                        </w:pPr>
                        <w:proofErr w:type="spellStart"/>
                        <w:r w:rsidRPr="007D55FE">
                          <w:rPr>
                            <w:lang w:val="en-AU" w:eastAsia="nl-NL"/>
                          </w:rPr>
                          <w:t>Cobel</w:t>
                        </w:r>
                        <w:proofErr w:type="spellEnd"/>
                        <w:r w:rsidRPr="007D55FE">
                          <w:rPr>
                            <w:lang w:val="en-AU" w:eastAsia="nl-NL"/>
                          </w:rPr>
                          <w:t xml:space="preserve"> Construction Services Nigeria Ltd. - CCS</w:t>
                        </w:r>
                      </w:p>
                    </w:tc>
                  </w:tr>
                  <w:tr w:rsidR="00DC2439" w:rsidRPr="002E58A1" w:rsidTr="00F37FC6">
                    <w:tc>
                      <w:tcPr>
                        <w:tcW w:w="1440" w:type="dxa"/>
                        <w:shd w:val="clear" w:color="auto" w:fill="auto"/>
                      </w:tcPr>
                      <w:p w:rsidR="00B961B2" w:rsidRPr="00297B4E" w:rsidRDefault="00355643" w:rsidP="0014553B">
                        <w:pPr>
                          <w:rPr>
                            <w:lang w:val="en-AU" w:eastAsia="nl-NL"/>
                          </w:rPr>
                        </w:pPr>
                        <w:r>
                          <w:rPr>
                            <w:lang w:val="en-AU" w:eastAsia="nl-NL"/>
                          </w:rPr>
                          <w:t>Organization</w:t>
                        </w:r>
                        <w:r w:rsidR="00B961B2" w:rsidRPr="00297B4E">
                          <w:rPr>
                            <w:lang w:val="en-AU" w:eastAsia="nl-NL"/>
                          </w:rPr>
                          <w:t xml:space="preserve"> representative</w:t>
                        </w:r>
                      </w:p>
                    </w:tc>
                    <w:tc>
                      <w:tcPr>
                        <w:tcW w:w="4560" w:type="dxa"/>
                        <w:shd w:val="clear" w:color="auto" w:fill="auto"/>
                      </w:tcPr>
                      <w:p w:rsidR="00B961B2" w:rsidRPr="00297B4E" w:rsidRDefault="007D55FE" w:rsidP="0014553B">
                        <w:pPr>
                          <w:rPr>
                            <w:lang w:val="en-AU" w:eastAsia="nl-NL"/>
                          </w:rPr>
                        </w:pPr>
                        <w:r>
                          <w:rPr>
                            <w:lang w:val="en-AU" w:eastAsia="nl-NL"/>
                          </w:rPr>
                          <w:t>Francois Bernard</w:t>
                        </w:r>
                      </w:p>
                    </w:tc>
                  </w:tr>
                  <w:tr w:rsidR="00DC2439" w:rsidRPr="002E58A1" w:rsidTr="00F37FC6">
                    <w:tc>
                      <w:tcPr>
                        <w:tcW w:w="1440" w:type="dxa"/>
                        <w:shd w:val="clear" w:color="auto" w:fill="auto"/>
                      </w:tcPr>
                      <w:p w:rsidR="00B961B2" w:rsidRPr="00297B4E" w:rsidRDefault="00355643" w:rsidP="0014553B">
                        <w:pPr>
                          <w:rPr>
                            <w:lang w:val="en-AU" w:eastAsia="nl-NL"/>
                          </w:rPr>
                        </w:pPr>
                        <w:r>
                          <w:rPr>
                            <w:lang w:val="en-AU" w:eastAsia="nl-NL"/>
                          </w:rPr>
                          <w:t>Organization</w:t>
                        </w:r>
                        <w:r w:rsidR="00B961B2" w:rsidRPr="00297B4E">
                          <w:rPr>
                            <w:lang w:val="en-AU" w:eastAsia="nl-NL"/>
                          </w:rPr>
                          <w:t xml:space="preserve"> Address</w:t>
                        </w:r>
                      </w:p>
                    </w:tc>
                    <w:tc>
                      <w:tcPr>
                        <w:tcW w:w="4560" w:type="dxa"/>
                        <w:shd w:val="clear" w:color="auto" w:fill="auto"/>
                      </w:tcPr>
                      <w:p w:rsidR="00B961B2" w:rsidRPr="007D55FE" w:rsidRDefault="007D55FE" w:rsidP="0014553B">
                        <w:pPr>
                          <w:rPr>
                            <w:rFonts w:asciiTheme="minorHAnsi" w:hAnsiTheme="minorHAnsi"/>
                            <w:lang w:val="en-AU" w:eastAsia="nl-NL"/>
                          </w:rPr>
                        </w:pPr>
                        <w:r w:rsidRPr="007D55FE">
                          <w:rPr>
                            <w:rFonts w:asciiTheme="minorHAnsi" w:hAnsiTheme="minorHAnsi"/>
                            <w:lang w:val="en-AU" w:eastAsia="nl-NL"/>
                          </w:rPr>
                          <w:t>7th Floor | 1684 Sanusi Fafunwa Street | V.I.</w:t>
                        </w:r>
                      </w:p>
                      <w:p w:rsidR="007D55FE" w:rsidRPr="007D55FE" w:rsidRDefault="007D55FE" w:rsidP="007D55FE">
                        <w:pPr>
                          <w:pStyle w:val="BodyText"/>
                          <w:ind w:left="0"/>
                          <w:rPr>
                            <w:lang w:val="en-AU" w:eastAsia="nl-NL"/>
                          </w:rPr>
                        </w:pPr>
                        <w:r w:rsidRPr="007D55FE">
                          <w:rPr>
                            <w:rFonts w:asciiTheme="minorHAnsi" w:hAnsiTheme="minorHAnsi"/>
                            <w:lang w:val="en-AU" w:eastAsia="nl-NL"/>
                          </w:rPr>
                          <w:t>Lagos - Nigeria</w:t>
                        </w:r>
                      </w:p>
                    </w:tc>
                  </w:tr>
                </w:tbl>
                <w:p w:rsidR="00635B7A" w:rsidRPr="002E58A1" w:rsidRDefault="00635B7A" w:rsidP="0014553B">
                  <w:pPr>
                    <w:pStyle w:val="BodyText"/>
                  </w:pPr>
                </w:p>
              </w:txbxContent>
            </v:textbox>
            <w10:wrap type="square"/>
          </v:shape>
        </w:pict>
      </w:r>
      <w:bookmarkStart w:id="1" w:name="_Toc398038431"/>
      <w:bookmarkStart w:id="2" w:name="_Toc371955887"/>
    </w:p>
    <w:bookmarkEnd w:id="1"/>
    <w:p w:rsidR="00A55B7D" w:rsidRDefault="00A55B7D" w:rsidP="0014553B"/>
    <w:p w:rsidR="00A55B7D" w:rsidRDefault="00A55B7D" w:rsidP="0014553B"/>
    <w:p w:rsidR="002E58A1" w:rsidRPr="00A55B7D" w:rsidRDefault="002E58A1" w:rsidP="0014553B"/>
    <w:bookmarkEnd w:id="2"/>
    <w:p w:rsidR="00A55B7D" w:rsidRDefault="00A55B7D" w:rsidP="0014553B"/>
    <w:p w:rsidR="00A55B7D" w:rsidRDefault="00A55B7D" w:rsidP="0014553B"/>
    <w:p w:rsidR="00A55B7D" w:rsidRDefault="00A55B7D" w:rsidP="0014553B"/>
    <w:p w:rsidR="00B27588" w:rsidRDefault="00301CC2" w:rsidP="0014553B">
      <w:r>
        <w:rPr>
          <w:noProof/>
        </w:rPr>
        <w:pict>
          <v:group id="_x0000_s1220" style="position:absolute;margin-left:158.1pt;margin-top:68.3pt;width:180.8pt;height:770.4pt;z-index:251827200" coordorigin="8242,6717" coordsize="3616,15408">
            <v:group id="_x0000_s1210" style="position:absolute;left:9567;top:18760;width:240;height:611" coordorigin="9567,12460" coordsize="240,611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211" type="#_x0000_t32" style="position:absolute;left:9694;top:12460;width:4;height:611" o:connectortype="straight">
                <v:stroke endarrow="block"/>
              </v:shape>
              <v:shape id="_x0000_s1212" type="#_x0000_t32" style="position:absolute;left:9567;top:12531;width:240;height:360;flip:x" o:connectortype="straight" strokeweight="1.5pt"/>
            </v:group>
            <v:oval id="_x0000_s1079" style="position:absolute;left:9111;top:20991;width:1134;height:1134;v-text-anchor:middle" fillcolor="#c2d69b [1942]">
              <v:fill color2="fill darken(168)" rotate="t" focusposition=".5,.5" focussize="" method="linear sigma" focus="100%" type="gradientRadial"/>
              <o:lock v:ext="edit" aspectratio="t"/>
              <v:textbox style="mso-next-textbox:#_x0000_s1079" inset="0,0,0,0">
                <w:txbxContent>
                  <w:p w:rsidR="00E94FAE" w:rsidRPr="008435BB" w:rsidRDefault="00E94FAE" w:rsidP="009206F5">
                    <w:pPr>
                      <w:jc w:val="center"/>
                    </w:pPr>
                    <w:r w:rsidRPr="008435BB">
                      <w:t>End</w:t>
                    </w:r>
                  </w:p>
                </w:txbxContent>
              </v:textbox>
            </v:oval>
            <v:rect id="_x0000_s1177" style="position:absolute;left:8242;top:16311;width:2880;height:1080;v-text-anchor:middle" fillcolor="#eeece1 [3214]">
              <v:fill color2="fill darken(194)" rotate="t" focusposition=".5,.5" focussize="" method="linear sigma" focus="100%" type="gradientRadial"/>
              <v:textbox style="mso-next-textbox:#_x0000_s1177" inset="0,0,0,0">
                <w:txbxContent>
                  <w:p w:rsidR="0003537C" w:rsidRDefault="00FB0487" w:rsidP="003217CC">
                    <w:pPr>
                      <w:jc w:val="center"/>
                    </w:pPr>
                    <w:r>
                      <w:t>5</w:t>
                    </w:r>
                    <w:r w:rsidR="0003537C">
                      <w:t xml:space="preserve">.0 </w:t>
                    </w:r>
                    <w:r>
                      <w:t>Verify Corrective Action</w:t>
                    </w:r>
                  </w:p>
                  <w:p w:rsidR="0003537C" w:rsidRPr="006A31DD" w:rsidRDefault="0003537C" w:rsidP="003217CC">
                    <w:pPr>
                      <w:jc w:val="center"/>
                    </w:pPr>
                    <w:r>
                      <w:t xml:space="preserve">(Quality </w:t>
                    </w:r>
                    <w:r w:rsidR="00261379">
                      <w:t>Mngr. &amp; Client</w:t>
                    </w:r>
                    <w:r>
                      <w:t>)</w:t>
                    </w:r>
                  </w:p>
                </w:txbxContent>
              </v:textbox>
            </v:rect>
            <v:shape id="_x0000_s1178" type="#_x0000_t32" style="position:absolute;left:9698;top:12711;width:4;height:540" o:connectortype="straight">
              <v:stroke endarrow="block"/>
            </v:shape>
            <v:oval id="_x0000_s1179" style="position:absolute;left:9121;top:6717;width:1134;height:1134;v-text-anchor:middle" fillcolor="#d99594 [1941]">
              <v:fill color2="fill lighten(137)" focusposition=".5,.5" focussize="" method="linear sigma" type="gradientRadial"/>
              <o:lock v:ext="edit" aspectratio="t"/>
              <v:textbox style="mso-next-textbox:#_x0000_s1179" inset="0,0,0,0">
                <w:txbxContent>
                  <w:p w:rsidR="0003537C" w:rsidRPr="008435BB" w:rsidRDefault="0003537C" w:rsidP="00400CFB">
                    <w:pPr>
                      <w:jc w:val="center"/>
                    </w:pPr>
                    <w:r w:rsidRPr="008435BB">
                      <w:t>Start</w:t>
                    </w:r>
                  </w:p>
                </w:txbxContent>
              </v:textbox>
            </v:oval>
            <v:rect id="_x0000_s1180" style="position:absolute;left:8244;top:8391;width:2880;height:1080;v-text-anchor:middle" fillcolor="#eeece1 [3214]">
              <v:fill color2="fill darken(194)" focusposition=".5,.5" focussize="" method="linear sigma" focus="100%" type="gradientRadial"/>
              <v:textbox style="mso-next-textbox:#_x0000_s1180" inset="0,0,0,0">
                <w:txbxContent>
                  <w:p w:rsidR="0003537C" w:rsidRDefault="0003537C" w:rsidP="00120B94">
                    <w:pPr>
                      <w:jc w:val="center"/>
                    </w:pPr>
                    <w:r>
                      <w:t xml:space="preserve">1.0 </w:t>
                    </w:r>
                    <w:r w:rsidR="008953E7">
                      <w:t>Investigate Root Cause</w:t>
                    </w:r>
                  </w:p>
                  <w:p w:rsidR="0003537C" w:rsidRPr="008435BB" w:rsidRDefault="0003537C" w:rsidP="00120B94">
                    <w:pPr>
                      <w:jc w:val="center"/>
                    </w:pPr>
                    <w:r>
                      <w:t>(</w:t>
                    </w:r>
                    <w:r w:rsidR="008953E7">
                      <w:t>Department Mngr.</w:t>
                    </w:r>
                    <w:r>
                      <w:t>)</w:t>
                    </w:r>
                  </w:p>
                </w:txbxContent>
              </v:textbox>
            </v:rect>
            <v:rect id="_x0000_s1181" style="position:absolute;left:8244;top:10011;width:2880;height:1080;v-text-anchor:middle" fillcolor="#eeece1 [3214]">
              <v:fill color2="fill darken(194)" focusposition=".5,.5" focussize="" method="linear sigma" focus="100%" type="gradientRadial"/>
              <v:textbox style="mso-next-textbox:#_x0000_s1181" inset="0,0,0,0">
                <w:txbxContent>
                  <w:p w:rsidR="0003537C" w:rsidRPr="00124191" w:rsidRDefault="0003537C" w:rsidP="008953E7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124191">
                      <w:rPr>
                        <w:rFonts w:asciiTheme="minorHAnsi" w:hAnsiTheme="minorHAnsi"/>
                      </w:rPr>
                      <w:t xml:space="preserve">2.0 </w:t>
                    </w:r>
                    <w:r w:rsidR="008953E7">
                      <w:rPr>
                        <w:rFonts w:asciiTheme="minorHAnsi" w:hAnsiTheme="minorHAnsi"/>
                      </w:rPr>
                      <w:t>Propose Corrective Action</w:t>
                    </w:r>
                  </w:p>
                  <w:p w:rsidR="0003537C" w:rsidRPr="00124191" w:rsidRDefault="0003537C" w:rsidP="00124191">
                    <w:pPr>
                      <w:pStyle w:val="BodyText"/>
                      <w:ind w:left="0"/>
                      <w:jc w:val="center"/>
                      <w:rPr>
                        <w:rFonts w:asciiTheme="minorHAnsi" w:hAnsiTheme="minorHAnsi"/>
                      </w:rPr>
                    </w:pPr>
                    <w:r w:rsidRPr="00124191">
                      <w:rPr>
                        <w:rFonts w:asciiTheme="minorHAnsi" w:hAnsiTheme="minorHAnsi"/>
                      </w:rPr>
                      <w:t>(</w:t>
                    </w:r>
                    <w:r w:rsidR="008953E7" w:rsidRPr="008953E7">
                      <w:rPr>
                        <w:rFonts w:asciiTheme="minorHAnsi" w:hAnsiTheme="minorHAnsi"/>
                      </w:rPr>
                      <w:t xml:space="preserve">Department </w:t>
                    </w:r>
                    <w:r w:rsidR="008953E7">
                      <w:rPr>
                        <w:rFonts w:asciiTheme="minorHAnsi" w:hAnsiTheme="minorHAnsi"/>
                      </w:rPr>
                      <w:t>Mngr.</w:t>
                    </w:r>
                    <w:r w:rsidRPr="00124191">
                      <w:rPr>
                        <w:rFonts w:asciiTheme="minorHAnsi" w:hAnsiTheme="minorHAnsi"/>
                      </w:rPr>
                      <w:t>)</w:t>
                    </w:r>
                  </w:p>
                </w:txbxContent>
              </v:textbox>
            </v:rect>
            <v:shape id="_x0000_s1182" type="#_x0000_t32" style="position:absolute;left:9689;top:7851;width:5;height:540" o:connectortype="straight">
              <v:stroke endarrow="block"/>
            </v:shape>
            <v:shape id="_x0000_s1183" type="#_x0000_t32" style="position:absolute;left:9690;top:9471;width:4;height:540" o:connectortype="straight">
              <v:stroke endarrow="block"/>
            </v:shape>
            <v:rect id="_x0000_s1184" style="position:absolute;left:8247;top:14691;width:2880;height:1080;v-text-anchor:middle" fillcolor="#eeece1 [3214]">
              <v:fill color2="fill darken(194)" focusposition=".5,.5" focussize="" method="linear sigma" focus="100%" type="gradientRadial"/>
              <v:textbox style="mso-next-textbox:#_x0000_s1184" inset="0,0,0,0">
                <w:txbxContent>
                  <w:p w:rsidR="0003537C" w:rsidRDefault="00FB0487" w:rsidP="003217CC">
                    <w:pPr>
                      <w:jc w:val="center"/>
                    </w:pPr>
                    <w:r>
                      <w:t>4</w:t>
                    </w:r>
                    <w:r w:rsidR="0003537C">
                      <w:t xml:space="preserve">.0 </w:t>
                    </w:r>
                    <w:r>
                      <w:t>Implement Corrective Action</w:t>
                    </w:r>
                  </w:p>
                  <w:p w:rsidR="0003537C" w:rsidRPr="008435BB" w:rsidRDefault="0003537C" w:rsidP="003217CC">
                    <w:pPr>
                      <w:jc w:val="center"/>
                    </w:pPr>
                    <w:r>
                      <w:t>(</w:t>
                    </w:r>
                    <w:r w:rsidR="00FB0487">
                      <w:t>Department Mngr.</w:t>
                    </w:r>
                    <w:r>
                      <w:t>)</w:t>
                    </w:r>
                  </w:p>
                </w:txbxContent>
              </v:textbox>
            </v:rect>
            <v:shape id="_x0000_s1185" type="#_x0000_t32" style="position:absolute;left:9677;top:11091;width:4;height:540;flip:x" o:connectortype="straight">
              <v:stroke endarrow="block"/>
            </v:shape>
            <v:group id="_x0000_s1187" style="position:absolute;left:9218;top:13251;width:960;height:900" coordorigin="10407,17487" coordsize="960,900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1188" type="#_x0000_t4" style="position:absolute;left:10407;top:17487;width:960;height:900;v-text-anchor:middle" fillcolor="#8db3e2 [1311]">
                <v:fill color2="fill darken(194)" rotate="t" focusposition=".5,.5" focussize="" method="linear sigma" focus="100%" type="gradientRadial"/>
                <v:textbox style="mso-next-textbox:#_x0000_s1188">
                  <w:txbxContent>
                    <w:p w:rsidR="0003537C" w:rsidRDefault="0003537C" w:rsidP="00262918"/>
                  </w:txbxContent>
                </v:textbox>
              </v:shape>
              <v:shape id="_x0000_s1189" type="#_x0000_t32" style="position:absolute;left:10701;top:17751;width:360;height:360" o:connectortype="straight"/>
              <v:shape id="_x0000_s1190" type="#_x0000_t32" style="position:absolute;left:10701;top:17751;width:360;height:360;flip:x" o:connectortype="straight"/>
            </v:group>
            <v:rect id="_x0000_s1192" style="position:absolute;left:8242;top:11631;width:2880;height:1080;v-text-anchor:middle" fillcolor="#eeece1 [3214]">
              <v:fill color2="fill darken(194)" rotate="t" focusposition=".5,.5" focussize="" method="linear sigma" focus="100%" type="gradientRadial"/>
              <v:textbox style="mso-next-textbox:#_x0000_s1192" inset="0,0,0,0">
                <w:txbxContent>
                  <w:p w:rsidR="0003537C" w:rsidRDefault="00FB0487" w:rsidP="00731D3A">
                    <w:pPr>
                      <w:jc w:val="center"/>
                    </w:pPr>
                    <w:r>
                      <w:t>3</w:t>
                    </w:r>
                    <w:r w:rsidR="0003537C">
                      <w:t>.</w:t>
                    </w:r>
                    <w:r>
                      <w:t>0</w:t>
                    </w:r>
                    <w:r w:rsidR="0003537C">
                      <w:t xml:space="preserve"> </w:t>
                    </w:r>
                    <w:r>
                      <w:t>Agree Corrective Action</w:t>
                    </w:r>
                  </w:p>
                  <w:p w:rsidR="0003537C" w:rsidRPr="006A31DD" w:rsidRDefault="0003537C" w:rsidP="00731D3A">
                    <w:pPr>
                      <w:jc w:val="center"/>
                    </w:pPr>
                    <w:r>
                      <w:t xml:space="preserve">(Quality </w:t>
                    </w:r>
                    <w:r w:rsidR="00FB0487">
                      <w:t>Mngr. &amp; Client</w:t>
                    </w:r>
                    <w:r>
                      <w:t>)</w:t>
                    </w:r>
                  </w:p>
                </w:txbxContent>
              </v:textbox>
            </v:rect>
            <v:group id="_x0000_s1213" style="position:absolute;left:10167;top:10551;width:1680;height:3149" coordorigin="10167,10551" coordsize="1680,3149">
              <v:shape id="_x0000_s1199" type="#_x0000_t32" style="position:absolute;left:11847;top:10551;width:0;height:3149;flip:y" o:connectortype="straight"/>
              <v:shape id="_x0000_s1200" type="#_x0000_t32" style="position:absolute;left:11127;top:10551;width:720;height:0;flip:x" o:connectortype="straight">
                <v:stroke endarrow="block"/>
              </v:shape>
              <v:shape id="_x0000_s1201" type="#_x0000_t32" style="position:absolute;left:10167;top:13699;width:1680;height:1" o:connectortype="straight"/>
            </v:group>
            <v:group id="_x0000_s1203" style="position:absolute;left:9567;top:14151;width:240;height:540" coordorigin="9567,12460" coordsize="240,611">
              <v:shape id="_x0000_s1186" type="#_x0000_t32" style="position:absolute;left:9694;top:12460;width:4;height:611" o:connectortype="straight">
                <v:stroke endarrow="block"/>
              </v:shape>
              <v:shape id="_x0000_s1150" type="#_x0000_t32" style="position:absolute;left:9567;top:12531;width:240;height:360;flip:x" o:connectortype="straight" strokeweight="1.5pt"/>
            </v:group>
            <v:shape id="_x0000_s1204" type="#_x0000_t32" style="position:absolute;left:9687;top:15771;width:4;height:540" o:connectortype="straight">
              <v:stroke endarrow="block"/>
            </v:shape>
            <v:group id="_x0000_s1205" style="position:absolute;left:9207;top:17931;width:960;height:900" coordorigin="10407,17487" coordsize="960,900">
              <v:shape id="_x0000_s1206" type="#_x0000_t4" style="position:absolute;left:10407;top:17487;width:960;height:900;v-text-anchor:middle" fillcolor="#8db3e2 [1311]">
                <v:fill color2="fill darken(194)" rotate="t" focusposition=".5,.5" focussize="" method="linear sigma" focus="100%" type="gradientRadial"/>
                <v:textbox style="mso-next-textbox:#_x0000_s1206">
                  <w:txbxContent>
                    <w:p w:rsidR="00261379" w:rsidRDefault="00261379" w:rsidP="00261379"/>
                  </w:txbxContent>
                </v:textbox>
              </v:shape>
              <v:shape id="_x0000_s1207" type="#_x0000_t32" style="position:absolute;left:10701;top:17751;width:360;height:360" o:connectortype="straight"/>
              <v:shape id="_x0000_s1208" type="#_x0000_t32" style="position:absolute;left:10701;top:17751;width:360;height:360;flip:x" o:connectortype="straight"/>
            </v:group>
            <v:shape id="_x0000_s1209" type="#_x0000_t32" style="position:absolute;left:9687;top:17391;width:4;height:540" o:connectortype="straight">
              <v:stroke endarrow="block"/>
            </v:shape>
            <v:group id="_x0000_s1214" style="position:absolute;left:10178;top:15231;width:1680;height:3149" coordorigin="10167,10551" coordsize="1680,3149">
              <v:shape id="_x0000_s1215" type="#_x0000_t32" style="position:absolute;left:11847;top:10551;width:0;height:3149;flip:y" o:connectortype="straight"/>
              <v:shape id="_x0000_s1216" type="#_x0000_t32" style="position:absolute;left:11127;top:10551;width:720;height:0;flip:x" o:connectortype="straight">
                <v:stroke endarrow="block"/>
              </v:shape>
              <v:shape id="_x0000_s1217" type="#_x0000_t32" style="position:absolute;left:10167;top:13699;width:1680;height:1" o:connectortype="straight"/>
            </v:group>
            <v:rect id="_x0000_s1218" style="position:absolute;left:8242;top:19371;width:2880;height:1080;v-text-anchor:middle" fillcolor="#eeece1 [3214]">
              <v:fill color2="fill darken(194)" rotate="t" focusposition=".5,.5" focussize="" method="linear sigma" focus="100%" type="gradientRadial"/>
              <v:textbox style="mso-next-textbox:#_x0000_s1218" inset="0,0,0,0">
                <w:txbxContent>
                  <w:p w:rsidR="00261379" w:rsidRDefault="00261379" w:rsidP="00261379">
                    <w:pPr>
                      <w:jc w:val="center"/>
                    </w:pPr>
                    <w:r>
                      <w:t>6.0 Prepare Corr. Action Report &amp; Update Registers</w:t>
                    </w:r>
                  </w:p>
                  <w:p w:rsidR="00261379" w:rsidRPr="006A31DD" w:rsidRDefault="00261379" w:rsidP="00261379">
                    <w:pPr>
                      <w:jc w:val="center"/>
                    </w:pPr>
                    <w:r>
                      <w:t>(Quality Mngr.)</w:t>
                    </w:r>
                  </w:p>
                </w:txbxContent>
              </v:textbox>
            </v:rect>
            <v:shape id="_x0000_s1219" type="#_x0000_t32" style="position:absolute;left:9673;top:20451;width:4;height:540" o:connectortype="straight">
              <v:stroke endarrow="block"/>
            </v:shape>
          </v:group>
        </w:pict>
      </w:r>
      <w:r>
        <w:rPr>
          <w:noProof/>
        </w:rPr>
        <w:pict>
          <v:shape id="_x0000_s1054" type="#_x0000_t202" style="position:absolute;margin-left:-333.9pt;margin-top:608.3pt;width:324pt;height:135pt;z-index:251668480;visibility:visible;mso-wrap-distance-top:3.6pt;mso-wrap-distance-bottom:3.6pt;mso-width-relative:margin;mso-height-relative:margin" fillcolor="#f93">
            <v:fill opacity=".5" color2="fill lighten(51)" o:opacity2="0" angle="-135" focusposition=".5,.5" focussize="" method="linear sigma" focus="100%" type="gradient"/>
            <v:stroke opacity=".75"/>
            <v:textbox style="mso-next-textbox:#_x0000_s1054">
              <w:txbxContent>
                <w:tbl>
                  <w:tblPr>
                    <w:tblStyle w:val="TableGrid"/>
                    <w:tblW w:w="6120" w:type="dxa"/>
                    <w:tblInd w:w="4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620" w:firstRow="1" w:lastRow="0" w:firstColumn="0" w:lastColumn="0" w:noHBand="1" w:noVBand="1"/>
                  </w:tblPr>
                  <w:tblGrid>
                    <w:gridCol w:w="6120"/>
                  </w:tblGrid>
                  <w:tr w:rsidR="005B4493" w:rsidRPr="002E58A1" w:rsidTr="001A6D5A">
                    <w:tc>
                      <w:tcPr>
                        <w:tcW w:w="6120" w:type="dxa"/>
                        <w:shd w:val="clear" w:color="auto" w:fill="auto"/>
                      </w:tcPr>
                      <w:p w:rsidR="005B4493" w:rsidRPr="00355643" w:rsidRDefault="005B4493" w:rsidP="0014553B">
                        <w:pPr>
                          <w:rPr>
                            <w:b/>
                            <w:lang w:val="en-AU" w:eastAsia="nl-NL"/>
                          </w:rPr>
                        </w:pPr>
                        <w:r w:rsidRPr="00355643">
                          <w:rPr>
                            <w:b/>
                          </w:rPr>
                          <w:t>Responsibilities</w:t>
                        </w:r>
                      </w:p>
                    </w:tc>
                  </w:tr>
                  <w:tr w:rsidR="005B4493" w:rsidRPr="0014553B" w:rsidTr="001A6D5A">
                    <w:trPr>
                      <w:trHeight w:val="1089"/>
                    </w:trPr>
                    <w:tc>
                      <w:tcPr>
                        <w:tcW w:w="6120" w:type="dxa"/>
                        <w:shd w:val="clear" w:color="auto" w:fill="auto"/>
                      </w:tcPr>
                      <w:p w:rsidR="00CE66ED" w:rsidRDefault="00CE66ED" w:rsidP="00CE66ED">
                        <w:pPr>
                          <w:pStyle w:val="ListParagraph"/>
                          <w:numPr>
                            <w:ilvl w:val="0"/>
                            <w:numId w:val="46"/>
                          </w:numPr>
                        </w:pPr>
                        <w:r>
                          <w:t>The departmental manager of the affected area or his designee is responsible to identify the root cause of occurred non-conformity, to elaborate it and to implement corrective action.</w:t>
                        </w:r>
                      </w:p>
                      <w:p w:rsidR="005B4493" w:rsidRPr="0014553B" w:rsidRDefault="00CE66ED" w:rsidP="00106088">
                        <w:pPr>
                          <w:pStyle w:val="ListParagraph"/>
                          <w:numPr>
                            <w:ilvl w:val="0"/>
                            <w:numId w:val="46"/>
                          </w:numPr>
                        </w:pPr>
                        <w:r>
                          <w:t xml:space="preserve">The QA/QC manager or his representative with the support of the departmental manager </w:t>
                        </w:r>
                        <w:r w:rsidR="00106088">
                          <w:t xml:space="preserve">updates </w:t>
                        </w:r>
                        <w:r>
                          <w:t xml:space="preserve">records </w:t>
                        </w:r>
                        <w:r w:rsidR="00106088">
                          <w:t>such the NCR register,</w:t>
                        </w:r>
                        <w:r>
                          <w:t xml:space="preserve"> the Lessons-Learned Register and verifies that corrective action are effective. He furthermore studies the corrective action and the underlying non-conformity and kicks-off prevent</w:t>
                        </w:r>
                        <w:r w:rsidR="00106088">
                          <w:t>ive</w:t>
                        </w:r>
                        <w:r>
                          <w:t xml:space="preserve"> action procedure.</w:t>
                        </w:r>
                      </w:p>
                    </w:tc>
                  </w:tr>
                </w:tbl>
                <w:p w:rsidR="005B4493" w:rsidRPr="0014553B" w:rsidRDefault="005B4493" w:rsidP="0014553B"/>
              </w:txbxContent>
            </v:textbox>
            <w10:wrap type="square"/>
          </v:shape>
        </w:pict>
      </w:r>
      <w:r>
        <w:rPr>
          <w:noProof/>
        </w:rPr>
        <w:pict>
          <v:shape id="_x0000_s1050" type="#_x0000_t202" style="position:absolute;margin-left:-333.75pt;margin-top:473.3pt;width:324pt;height:117pt;z-index:251666432;visibility:visible;mso-wrap-distance-top:3.6pt;mso-wrap-distance-bottom:3.6pt;mso-width-relative:margin;mso-height-relative:margin" fillcolor="red">
            <v:fill opacity=".5" color2="fill lighten(51)" o:opacity2="0" angle="-135" focusposition=".5,.5" focussize="" method="linear sigma" focus="100%" type="gradient"/>
            <v:stroke opacity=".75"/>
            <v:textbox style="mso-next-textbox:#_x0000_s1050">
              <w:txbxContent>
                <w:tbl>
                  <w:tblPr>
                    <w:tblStyle w:val="TableGrid"/>
                    <w:tblW w:w="6120" w:type="dxa"/>
                    <w:tblInd w:w="4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620" w:firstRow="1" w:lastRow="0" w:firstColumn="0" w:lastColumn="0" w:noHBand="1" w:noVBand="1"/>
                  </w:tblPr>
                  <w:tblGrid>
                    <w:gridCol w:w="6120"/>
                  </w:tblGrid>
                  <w:tr w:rsidR="0091281C" w:rsidRPr="002E58A1" w:rsidTr="001A6D5A">
                    <w:tc>
                      <w:tcPr>
                        <w:tcW w:w="6120" w:type="dxa"/>
                        <w:shd w:val="clear" w:color="auto" w:fill="auto"/>
                      </w:tcPr>
                      <w:p w:rsidR="0091281C" w:rsidRPr="00355643" w:rsidRDefault="0091281C" w:rsidP="0014553B">
                        <w:pPr>
                          <w:rPr>
                            <w:b/>
                            <w:lang w:val="en-AU" w:eastAsia="nl-NL"/>
                          </w:rPr>
                        </w:pPr>
                        <w:r w:rsidRPr="00355643">
                          <w:rPr>
                            <w:b/>
                          </w:rPr>
                          <w:t>Process</w:t>
                        </w:r>
                      </w:p>
                    </w:tc>
                  </w:tr>
                  <w:tr w:rsidR="0014553B" w:rsidRPr="0014553B" w:rsidTr="00EF0635">
                    <w:trPr>
                      <w:trHeight w:val="814"/>
                    </w:trPr>
                    <w:tc>
                      <w:tcPr>
                        <w:tcW w:w="6120" w:type="dxa"/>
                        <w:shd w:val="clear" w:color="auto" w:fill="auto"/>
                      </w:tcPr>
                      <w:p w:rsidR="00CE66ED" w:rsidRDefault="00CE66ED" w:rsidP="00CE66ED">
                        <w:pPr>
                          <w:pStyle w:val="ListParagraph"/>
                          <w:numPr>
                            <w:ilvl w:val="0"/>
                            <w:numId w:val="45"/>
                          </w:numPr>
                        </w:pPr>
                        <w:r>
                          <w:t>Investigate the underlying root cause of the non-conformity.</w:t>
                        </w:r>
                      </w:p>
                      <w:p w:rsidR="00CE66ED" w:rsidRDefault="00CE66ED" w:rsidP="00CE66ED">
                        <w:pPr>
                          <w:pStyle w:val="ListParagraph"/>
                          <w:numPr>
                            <w:ilvl w:val="0"/>
                            <w:numId w:val="45"/>
                          </w:numPr>
                        </w:pPr>
                        <w:r>
                          <w:t>Elaborate and propose appropriate corrective and actions.</w:t>
                        </w:r>
                      </w:p>
                      <w:p w:rsidR="00CE66ED" w:rsidRDefault="00CE66ED" w:rsidP="00CE66ED">
                        <w:pPr>
                          <w:pStyle w:val="ListParagraph"/>
                          <w:numPr>
                            <w:ilvl w:val="0"/>
                            <w:numId w:val="45"/>
                          </w:numPr>
                        </w:pPr>
                        <w:r>
                          <w:t>Agree on corrective action.</w:t>
                        </w:r>
                      </w:p>
                      <w:p w:rsidR="00CE66ED" w:rsidRDefault="00CE66ED" w:rsidP="00CE66ED">
                        <w:pPr>
                          <w:pStyle w:val="ListParagraph"/>
                          <w:numPr>
                            <w:ilvl w:val="0"/>
                            <w:numId w:val="45"/>
                          </w:numPr>
                        </w:pPr>
                        <w:r>
                          <w:t>Implement corrective action (including training/briefing etc.).</w:t>
                        </w:r>
                      </w:p>
                      <w:p w:rsidR="00CE66ED" w:rsidRDefault="00CE66ED" w:rsidP="00CE66ED">
                        <w:pPr>
                          <w:pStyle w:val="ListParagraph"/>
                          <w:numPr>
                            <w:ilvl w:val="0"/>
                            <w:numId w:val="45"/>
                          </w:numPr>
                        </w:pPr>
                        <w:r>
                          <w:t>Verify effectiveness of corrective actions.</w:t>
                        </w:r>
                      </w:p>
                      <w:p w:rsidR="0091281C" w:rsidRPr="0014553B" w:rsidRDefault="00CE66ED" w:rsidP="00CE66ED">
                        <w:pPr>
                          <w:pStyle w:val="ListParagraph"/>
                          <w:numPr>
                            <w:ilvl w:val="0"/>
                            <w:numId w:val="45"/>
                          </w:numPr>
                        </w:pPr>
                        <w:r>
                          <w:t>Prepare the corrective action report and update the Lessons-Learned Register.</w:t>
                        </w:r>
                      </w:p>
                    </w:tc>
                  </w:tr>
                </w:tbl>
                <w:p w:rsidR="0091281C" w:rsidRPr="0014553B" w:rsidRDefault="0091281C" w:rsidP="0014553B">
                  <w:pPr>
                    <w:pStyle w:val="BodyText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8" type="#_x0000_t202" style="position:absolute;margin-left:-333.9pt;margin-top:338.95pt;width:324pt;height:116.35pt;z-index:251665408;visibility:visible;mso-wrap-distance-top:3.6pt;mso-wrap-distance-bottom:3.6pt;mso-width-relative:margin;mso-height-relative:margin" fillcolor="#00b050">
            <v:fill opacity=".5" color2="fill lighten(51)" o:opacity2="0" angle="-135" focusposition=".5,.5" focussize="" method="linear sigma" focus="100%" type="gradient"/>
            <v:stroke opacity=".75"/>
            <v:textbox style="mso-next-textbox:#_x0000_s1048">
              <w:txbxContent>
                <w:tbl>
                  <w:tblPr>
                    <w:tblStyle w:val="TableGrid"/>
                    <w:tblW w:w="6120" w:type="dxa"/>
                    <w:tblInd w:w="4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620" w:firstRow="1" w:lastRow="0" w:firstColumn="0" w:lastColumn="0" w:noHBand="1" w:noVBand="1"/>
                  </w:tblPr>
                  <w:tblGrid>
                    <w:gridCol w:w="6120"/>
                  </w:tblGrid>
                  <w:tr w:rsidR="0091281C" w:rsidRPr="002E58A1" w:rsidTr="001A6D5A">
                    <w:tc>
                      <w:tcPr>
                        <w:tcW w:w="6120" w:type="dxa"/>
                        <w:shd w:val="clear" w:color="auto" w:fill="auto"/>
                      </w:tcPr>
                      <w:p w:rsidR="0091281C" w:rsidRPr="00355643" w:rsidRDefault="0091281C" w:rsidP="0014553B">
                        <w:pPr>
                          <w:rPr>
                            <w:b/>
                            <w:lang w:val="en-AU" w:eastAsia="nl-NL"/>
                          </w:rPr>
                        </w:pPr>
                        <w:r w:rsidRPr="00355643">
                          <w:rPr>
                            <w:b/>
                          </w:rPr>
                          <w:t>Output(s)</w:t>
                        </w:r>
                      </w:p>
                    </w:tc>
                  </w:tr>
                  <w:tr w:rsidR="0091281C" w:rsidRPr="002E58A1" w:rsidTr="00944160">
                    <w:trPr>
                      <w:trHeight w:val="644"/>
                    </w:trPr>
                    <w:tc>
                      <w:tcPr>
                        <w:tcW w:w="6120" w:type="dxa"/>
                        <w:shd w:val="clear" w:color="auto" w:fill="auto"/>
                      </w:tcPr>
                      <w:p w:rsidR="0091281C" w:rsidRPr="0002281F" w:rsidRDefault="0091281C" w:rsidP="0014553B">
                        <w:pPr>
                          <w:rPr>
                            <w:lang w:val="en-AU" w:eastAsia="nl-NL"/>
                          </w:rPr>
                        </w:pPr>
                        <w:r w:rsidRPr="0002281F">
                          <w:rPr>
                            <w:lang w:val="en-AU" w:eastAsia="nl-NL"/>
                          </w:rPr>
                          <w:t xml:space="preserve">Outputs of </w:t>
                        </w:r>
                        <w:r w:rsidR="003F1140">
                          <w:rPr>
                            <w:lang w:val="en-AU" w:eastAsia="nl-NL"/>
                          </w:rPr>
                          <w:t>this procedure</w:t>
                        </w:r>
                        <w:r w:rsidRPr="0002281F">
                          <w:rPr>
                            <w:lang w:val="en-AU" w:eastAsia="nl-NL"/>
                          </w:rPr>
                          <w:t xml:space="preserve"> are:</w:t>
                        </w:r>
                      </w:p>
                      <w:p w:rsidR="00CE66ED" w:rsidRDefault="00CE66ED" w:rsidP="00CE66ED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</w:pPr>
                        <w:r>
                          <w:t>Updates to work methodologies,</w:t>
                        </w:r>
                      </w:p>
                      <w:p w:rsidR="00CE66ED" w:rsidRDefault="00CE66ED" w:rsidP="00CE66ED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</w:pPr>
                        <w:r>
                          <w:t>Updates to training plans and/or approved material lists (whatever applicable),</w:t>
                        </w:r>
                      </w:p>
                      <w:p w:rsidR="00CE66ED" w:rsidRDefault="00CE66ED" w:rsidP="00CE66ED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</w:pPr>
                        <w:r>
                          <w:t>Corrective Action Report,</w:t>
                        </w:r>
                      </w:p>
                      <w:p w:rsidR="003F1140" w:rsidRPr="00EF0635" w:rsidRDefault="00CE66ED" w:rsidP="00CE66ED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</w:pPr>
                        <w:r>
                          <w:t>Updates to Lessons-Learned Register.</w:t>
                        </w:r>
                      </w:p>
                    </w:tc>
                  </w:tr>
                </w:tbl>
                <w:p w:rsidR="0091281C" w:rsidRPr="002E58A1" w:rsidRDefault="0091281C" w:rsidP="0014553B">
                  <w:pPr>
                    <w:pStyle w:val="BodyText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7" type="#_x0000_t202" style="position:absolute;margin-left:-333.9pt;margin-top:221.3pt;width:324pt;height:99.65pt;z-index:251664384;visibility:visible;mso-wrap-distance-top:3.6pt;mso-wrap-distance-bottom:3.6pt;mso-width-relative:margin;mso-height-relative:margin" fillcolor="#00b0f0">
            <v:fill opacity=".5" color2="fill lighten(51)" o:opacity2="0" angle="-135" focusposition=".5,.5" focussize="" method="linear sigma" focus="100%" type="gradient"/>
            <v:stroke opacity=".75"/>
            <v:textbox style="mso-next-textbox:#_x0000_s1047">
              <w:txbxContent>
                <w:tbl>
                  <w:tblPr>
                    <w:tblStyle w:val="TableGrid"/>
                    <w:tblW w:w="6120" w:type="dxa"/>
                    <w:tblInd w:w="4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620" w:firstRow="1" w:lastRow="0" w:firstColumn="0" w:lastColumn="0" w:noHBand="1" w:noVBand="1"/>
                  </w:tblPr>
                  <w:tblGrid>
                    <w:gridCol w:w="6120"/>
                  </w:tblGrid>
                  <w:tr w:rsidR="00A367B6" w:rsidRPr="002E58A1" w:rsidTr="001A6D5A">
                    <w:tc>
                      <w:tcPr>
                        <w:tcW w:w="6120" w:type="dxa"/>
                        <w:shd w:val="clear" w:color="auto" w:fill="auto"/>
                      </w:tcPr>
                      <w:p w:rsidR="00A367B6" w:rsidRPr="00355643" w:rsidRDefault="00A367B6" w:rsidP="0014553B">
                        <w:pPr>
                          <w:rPr>
                            <w:b/>
                            <w:lang w:val="en-AU" w:eastAsia="nl-NL"/>
                          </w:rPr>
                        </w:pPr>
                        <w:r w:rsidRPr="00355643">
                          <w:rPr>
                            <w:b/>
                          </w:rPr>
                          <w:t>Input(s)</w:t>
                        </w:r>
                      </w:p>
                    </w:tc>
                  </w:tr>
                  <w:tr w:rsidR="00A367B6" w:rsidRPr="002E58A1" w:rsidTr="00CE66ED">
                    <w:trPr>
                      <w:trHeight w:val="1189"/>
                    </w:trPr>
                    <w:tc>
                      <w:tcPr>
                        <w:tcW w:w="6120" w:type="dxa"/>
                        <w:shd w:val="clear" w:color="auto" w:fill="auto"/>
                      </w:tcPr>
                      <w:p w:rsidR="00A367B6" w:rsidRPr="003F1140" w:rsidRDefault="00A367B6" w:rsidP="0014553B">
                        <w:r w:rsidRPr="003F1140">
                          <w:rPr>
                            <w:lang w:val="en-AU" w:eastAsia="nl-NL"/>
                          </w:rPr>
                          <w:t xml:space="preserve">Common inputs to </w:t>
                        </w:r>
                        <w:r w:rsidR="005B3A21" w:rsidRPr="003F1140">
                          <w:rPr>
                            <w:lang w:val="en-AU" w:eastAsia="nl-NL"/>
                          </w:rPr>
                          <w:t>this procedure are</w:t>
                        </w:r>
                        <w:r w:rsidRPr="003F1140">
                          <w:t>,</w:t>
                        </w:r>
                      </w:p>
                      <w:p w:rsidR="00CE66ED" w:rsidRDefault="00CE66ED" w:rsidP="00CE66ED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</w:pPr>
                        <w:r>
                          <w:t>Established processes and procedure documentation,</w:t>
                        </w:r>
                      </w:p>
                      <w:p w:rsidR="00CE66ED" w:rsidRDefault="00CE66ED" w:rsidP="00CE66ED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</w:pPr>
                        <w:r>
                          <w:t>Management Plans,</w:t>
                        </w:r>
                      </w:p>
                      <w:p w:rsidR="00CE66ED" w:rsidRDefault="00CE66ED" w:rsidP="00CE66ED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</w:pPr>
                        <w:r>
                          <w:t>Non-Conformance Reports,</w:t>
                        </w:r>
                      </w:p>
                      <w:p w:rsidR="003F1140" w:rsidRPr="003F1140" w:rsidRDefault="00CE66ED" w:rsidP="00CE66ED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</w:pPr>
                        <w:r>
                          <w:t>Lessons Learned Register.</w:t>
                        </w:r>
                      </w:p>
                    </w:tc>
                  </w:tr>
                </w:tbl>
                <w:p w:rsidR="00A367B6" w:rsidRPr="002E58A1" w:rsidRDefault="00A367B6" w:rsidP="0014553B">
                  <w:pPr>
                    <w:pStyle w:val="BodyText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6" type="#_x0000_t202" style="position:absolute;margin-left:-333.75pt;margin-top:104.3pt;width:324pt;height:99pt;z-index:251663360;visibility:visible;mso-wrap-distance-top:3.6pt;mso-wrap-distance-bottom:3.6pt;mso-width-relative:margin;mso-height-relative:margin" fillcolor="yellow">
            <v:fill opacity=".5" color2="fill lighten(51)" o:opacity2="0" angle="-135" focusposition=".5,.5" focussize="" method="linear sigma" focus="100%" type="gradient"/>
            <v:stroke opacity=".75"/>
            <v:textbox style="mso-next-textbox:#_x0000_s1046">
              <w:txbxContent>
                <w:tbl>
                  <w:tblPr>
                    <w:tblStyle w:val="TableGrid"/>
                    <w:tblW w:w="6120" w:type="dxa"/>
                    <w:tblInd w:w="4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620" w:firstRow="1" w:lastRow="0" w:firstColumn="0" w:lastColumn="0" w:noHBand="1" w:noVBand="1"/>
                  </w:tblPr>
                  <w:tblGrid>
                    <w:gridCol w:w="6120"/>
                  </w:tblGrid>
                  <w:tr w:rsidR="00DC2439" w:rsidRPr="002E58A1" w:rsidTr="001A6D5A">
                    <w:tc>
                      <w:tcPr>
                        <w:tcW w:w="6120" w:type="dxa"/>
                        <w:shd w:val="clear" w:color="auto" w:fill="auto"/>
                      </w:tcPr>
                      <w:p w:rsidR="00DC2439" w:rsidRPr="00355643" w:rsidRDefault="00DC2439" w:rsidP="0014553B">
                        <w:pPr>
                          <w:rPr>
                            <w:b/>
                            <w:lang w:val="en-AU" w:eastAsia="nl-NL"/>
                          </w:rPr>
                        </w:pPr>
                        <w:r w:rsidRPr="00355643">
                          <w:rPr>
                            <w:b/>
                          </w:rPr>
                          <w:t>Purpose and Scope</w:t>
                        </w:r>
                      </w:p>
                    </w:tc>
                  </w:tr>
                  <w:tr w:rsidR="00A367B6" w:rsidRPr="005B3A21" w:rsidTr="00753CFE">
                    <w:trPr>
                      <w:trHeight w:val="796"/>
                    </w:trPr>
                    <w:tc>
                      <w:tcPr>
                        <w:tcW w:w="6120" w:type="dxa"/>
                        <w:shd w:val="clear" w:color="auto" w:fill="auto"/>
                      </w:tcPr>
                      <w:p w:rsidR="00CE66ED" w:rsidRDefault="00CE66ED" w:rsidP="007D55FE">
                        <w:pPr>
                          <w:pStyle w:val="BodyText"/>
                          <w:ind w:left="0"/>
                          <w:rPr>
                            <w:rFonts w:asciiTheme="minorHAnsi" w:hAnsiTheme="minorHAnsi"/>
                            <w:szCs w:val="20"/>
                          </w:rPr>
                        </w:pPr>
                        <w:r w:rsidRPr="00CE66ED">
                          <w:rPr>
                            <w:rFonts w:asciiTheme="minorHAnsi" w:hAnsiTheme="minorHAnsi"/>
                            <w:szCs w:val="20"/>
                          </w:rPr>
                          <w:t>The purpose of this procedure is to establish and outline the process for identifying, documenting, analyzing, and implementing corrective actions.</w:t>
                        </w:r>
                      </w:p>
                      <w:p w:rsidR="007D55FE" w:rsidRPr="007D55FE" w:rsidRDefault="00CE66ED" w:rsidP="007D55FE">
                        <w:pPr>
                          <w:pStyle w:val="BodyText"/>
                          <w:ind w:left="0"/>
                        </w:pPr>
                        <w:r w:rsidRPr="00CE66ED">
                          <w:rPr>
                            <w:rFonts w:asciiTheme="minorHAnsi" w:hAnsiTheme="minorHAnsi"/>
                          </w:rPr>
                          <w:t>The scope of the corrective action procedure is to analyze and correct non-conformities and to take appropriate action towards the avoidance of repetition.</w:t>
                        </w:r>
                      </w:p>
                    </w:tc>
                  </w:tr>
                </w:tbl>
                <w:p w:rsidR="00DC2439" w:rsidRPr="005B3A21" w:rsidRDefault="00DC2439" w:rsidP="0014553B"/>
              </w:txbxContent>
            </v:textbox>
            <w10:wrap type="square"/>
          </v:shape>
        </w:pict>
      </w:r>
    </w:p>
    <w:sectPr w:rsidR="00B27588" w:rsidSect="001A6D5A">
      <w:headerReference w:type="even" r:id="rId10"/>
      <w:headerReference w:type="default" r:id="rId11"/>
      <w:footerReference w:type="default" r:id="rId12"/>
      <w:headerReference w:type="first" r:id="rId13"/>
      <w:pgSz w:w="16839" w:h="23814" w:code="8"/>
      <w:pgMar w:top="471" w:right="567" w:bottom="567" w:left="567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CC2" w:rsidRDefault="00301CC2" w:rsidP="0014553B">
      <w:r>
        <w:separator/>
      </w:r>
    </w:p>
  </w:endnote>
  <w:endnote w:type="continuationSeparator" w:id="0">
    <w:p w:rsidR="00301CC2" w:rsidRDefault="00301CC2" w:rsidP="0014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5196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67D0" w:rsidRPr="0002512D" w:rsidRDefault="00797031" w:rsidP="00797031">
        <w:pPr>
          <w:pStyle w:val="Footer"/>
        </w:pPr>
        <w:r w:rsidRPr="0002281F">
          <w:t>Author:</w:t>
        </w:r>
        <w:r w:rsidR="001A6D5A">
          <w:t xml:space="preserve"> </w:t>
        </w:r>
        <w:sdt>
          <w:sdtPr>
            <w:alias w:val="Author"/>
            <w:id w:val="329105095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r w:rsidRPr="0002281F">
              <w:t>Marc Arnecke, PMP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CC2" w:rsidRDefault="00301CC2" w:rsidP="0014553B">
      <w:r>
        <w:separator/>
      </w:r>
    </w:p>
  </w:footnote>
  <w:footnote w:type="continuationSeparator" w:id="0">
    <w:p w:rsidR="00301CC2" w:rsidRDefault="00301CC2" w:rsidP="00145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C4" w:rsidRDefault="00301CC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621313" o:spid="_x0000_s2051" type="#_x0000_t136" style="position:absolute;margin-left:0;margin-top:0;width:790.8pt;height:316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F3" w:rsidRPr="007A6E3E" w:rsidRDefault="00FC08F3" w:rsidP="00FC08F3">
    <w:pPr>
      <w:pStyle w:val="Header"/>
      <w:tabs>
        <w:tab w:val="clear" w:pos="4680"/>
        <w:tab w:val="clear" w:pos="9360"/>
        <w:tab w:val="right" w:pos="15593"/>
      </w:tabs>
      <w:rPr>
        <w:rStyle w:val="SubtleEmphasis"/>
        <w:i w:val="0"/>
        <w:iCs w:val="0"/>
        <w:color w:val="auto"/>
        <w:sz w:val="16"/>
        <w:szCs w:val="16"/>
      </w:rPr>
    </w:pPr>
    <w:r>
      <w:rPr>
        <w:noProof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621314" o:spid="_x0000_s2053" type="#_x0000_t136" style="position:absolute;margin-left:0;margin-top:0;width:790.8pt;height:316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>
      <w:rPr>
        <w:sz w:val="20"/>
      </w:rPr>
    </w:r>
    <w:r>
      <w:rPr>
        <w:sz w:val="20"/>
      </w:rPr>
      <w:pict>
        <v:rect id="_x0000_s2052" style="width:113.4pt;height:56.7pt;mso-left-percent:-10001;mso-top-percent:-10001;mso-position-horizontal:absolute;mso-position-horizontal-relative:char;mso-position-vertical:absolute;mso-position-vertical-relative:line;mso-left-percent:-10001;mso-top-percent:-10001" fillcolor="#d8d8d8 [2732]" stroked="f">
          <v:textbox style="mso-next-textbox:#_x0000_s2052">
            <w:txbxContent>
              <w:p w:rsidR="00FC08F3" w:rsidRPr="00797031" w:rsidRDefault="00FC08F3" w:rsidP="00FC08F3">
                <w:pPr>
                  <w:jc w:val="center"/>
                  <w:rPr>
                    <w:color w:val="A6A6A6" w:themeColor="background1" w:themeShade="A6"/>
                    <w:sz w:val="72"/>
                  </w:rPr>
                </w:pPr>
                <w:r w:rsidRPr="00797031">
                  <w:rPr>
                    <w:color w:val="A6A6A6" w:themeColor="background1" w:themeShade="A6"/>
                    <w:sz w:val="72"/>
                  </w:rPr>
                  <w:t>Logo</w:t>
                </w:r>
              </w:p>
            </w:txbxContent>
          </v:textbox>
          <w10:wrap type="none"/>
          <w10:anchorlock/>
        </v:rect>
      </w:pict>
    </w:r>
    <w:r>
      <w:tab/>
    </w:r>
    <w:sdt>
      <w:sdtPr>
        <w:rPr>
          <w:rStyle w:val="TitleChar"/>
          <w:i w:val="0"/>
        </w:rPr>
        <w:alias w:val="Title"/>
        <w:tag w:val=""/>
        <w:id w:val="1997684163"/>
        <w:placeholder>
          <w:docPart w:val="6E9D57380482464B82F0219F9AF2650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Style w:val="TitleChar"/>
            <w:i w:val="0"/>
          </w:rPr>
          <w:t>Corrective Action</w:t>
        </w:r>
      </w:sdtContent>
    </w:sdt>
  </w:p>
  <w:p w:rsidR="00CA67D0" w:rsidRPr="00272AF2" w:rsidRDefault="00CA67D0" w:rsidP="001455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C4" w:rsidRDefault="00301CC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621312" o:spid="_x0000_s2050" type="#_x0000_t136" style="position:absolute;margin-left:0;margin-top:0;width:790.8pt;height:316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5E40"/>
    <w:multiLevelType w:val="hybridMultilevel"/>
    <w:tmpl w:val="6730FC8A"/>
    <w:lvl w:ilvl="0" w:tplc="D94E1F0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36B25"/>
    <w:multiLevelType w:val="hybridMultilevel"/>
    <w:tmpl w:val="5AA015FA"/>
    <w:lvl w:ilvl="0" w:tplc="33EE7D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A3CAE"/>
    <w:multiLevelType w:val="hybridMultilevel"/>
    <w:tmpl w:val="1CDA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14242"/>
    <w:multiLevelType w:val="hybridMultilevel"/>
    <w:tmpl w:val="219A6D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84E68"/>
    <w:multiLevelType w:val="hybridMultilevel"/>
    <w:tmpl w:val="71F085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01358"/>
    <w:multiLevelType w:val="hybridMultilevel"/>
    <w:tmpl w:val="AF9470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D03E3"/>
    <w:multiLevelType w:val="hybridMultilevel"/>
    <w:tmpl w:val="A81A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605B3"/>
    <w:multiLevelType w:val="hybridMultilevel"/>
    <w:tmpl w:val="96A4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A3715"/>
    <w:multiLevelType w:val="hybridMultilevel"/>
    <w:tmpl w:val="9B6E4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E41021"/>
    <w:multiLevelType w:val="hybridMultilevel"/>
    <w:tmpl w:val="D6E0CF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F15BA"/>
    <w:multiLevelType w:val="multilevel"/>
    <w:tmpl w:val="3B2C5E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B36FD8"/>
    <w:multiLevelType w:val="hybridMultilevel"/>
    <w:tmpl w:val="18E2E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42D65"/>
    <w:multiLevelType w:val="hybridMultilevel"/>
    <w:tmpl w:val="941EE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608F3"/>
    <w:multiLevelType w:val="hybridMultilevel"/>
    <w:tmpl w:val="1D187650"/>
    <w:lvl w:ilvl="0" w:tplc="6A62C38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A212C"/>
    <w:multiLevelType w:val="hybridMultilevel"/>
    <w:tmpl w:val="8D48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00535"/>
    <w:multiLevelType w:val="hybridMultilevel"/>
    <w:tmpl w:val="E0DE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30243"/>
    <w:multiLevelType w:val="hybridMultilevel"/>
    <w:tmpl w:val="BFC20632"/>
    <w:lvl w:ilvl="0" w:tplc="4C8639D8">
      <w:start w:val="1"/>
      <w:numFmt w:val="bullet"/>
      <w:pStyle w:val="bullet1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181AF3"/>
    <w:multiLevelType w:val="hybridMultilevel"/>
    <w:tmpl w:val="912A84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259F1"/>
    <w:multiLevelType w:val="hybridMultilevel"/>
    <w:tmpl w:val="5FF4A6C2"/>
    <w:lvl w:ilvl="0" w:tplc="0C26510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3D1169"/>
    <w:multiLevelType w:val="hybridMultilevel"/>
    <w:tmpl w:val="2BB4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B0011"/>
    <w:multiLevelType w:val="multilevel"/>
    <w:tmpl w:val="D79AAA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5F7F7C"/>
    <w:multiLevelType w:val="hybridMultilevel"/>
    <w:tmpl w:val="21308E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67BAE"/>
    <w:multiLevelType w:val="hybridMultilevel"/>
    <w:tmpl w:val="2A58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71C77"/>
    <w:multiLevelType w:val="hybridMultilevel"/>
    <w:tmpl w:val="8DEC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31783"/>
    <w:multiLevelType w:val="hybridMultilevel"/>
    <w:tmpl w:val="BBAC3C9E"/>
    <w:lvl w:ilvl="0" w:tplc="5D04BDE8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44592D"/>
    <w:multiLevelType w:val="hybridMultilevel"/>
    <w:tmpl w:val="1E3C3E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11839"/>
    <w:multiLevelType w:val="hybridMultilevel"/>
    <w:tmpl w:val="EDA0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65019E"/>
    <w:multiLevelType w:val="multilevel"/>
    <w:tmpl w:val="627CB32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>
    <w:nsid w:val="5AB76B08"/>
    <w:multiLevelType w:val="hybridMultilevel"/>
    <w:tmpl w:val="B1D4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B20DB9"/>
    <w:multiLevelType w:val="hybridMultilevel"/>
    <w:tmpl w:val="AEAEEA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453E5"/>
    <w:multiLevelType w:val="hybridMultilevel"/>
    <w:tmpl w:val="7AACB440"/>
    <w:lvl w:ilvl="0" w:tplc="78C22D7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177D14"/>
    <w:multiLevelType w:val="hybridMultilevel"/>
    <w:tmpl w:val="935CC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E036D5"/>
    <w:multiLevelType w:val="hybridMultilevel"/>
    <w:tmpl w:val="6BFE81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F05FB"/>
    <w:multiLevelType w:val="hybridMultilevel"/>
    <w:tmpl w:val="1632E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D47D8B"/>
    <w:multiLevelType w:val="hybridMultilevel"/>
    <w:tmpl w:val="06568856"/>
    <w:lvl w:ilvl="0" w:tplc="E44A81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F44AAD"/>
    <w:multiLevelType w:val="hybridMultilevel"/>
    <w:tmpl w:val="3EA4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044E7B"/>
    <w:multiLevelType w:val="multilevel"/>
    <w:tmpl w:val="2B2A65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27203E"/>
    <w:multiLevelType w:val="hybridMultilevel"/>
    <w:tmpl w:val="28689D7E"/>
    <w:lvl w:ilvl="0" w:tplc="9BF69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206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CCF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F6D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D89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921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B68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A80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1E1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E3F39EE"/>
    <w:multiLevelType w:val="hybridMultilevel"/>
    <w:tmpl w:val="72D84D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FECFE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4453F"/>
    <w:multiLevelType w:val="hybridMultilevel"/>
    <w:tmpl w:val="85E41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0EC54FB"/>
    <w:multiLevelType w:val="hybridMultilevel"/>
    <w:tmpl w:val="D65AB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F6177"/>
    <w:multiLevelType w:val="hybridMultilevel"/>
    <w:tmpl w:val="A25A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0A1B3D"/>
    <w:multiLevelType w:val="hybridMultilevel"/>
    <w:tmpl w:val="FAC87F4E"/>
    <w:lvl w:ilvl="0" w:tplc="BEC87F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3178AB"/>
    <w:multiLevelType w:val="multilevel"/>
    <w:tmpl w:val="92FC731A"/>
    <w:lvl w:ilvl="0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27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27" w:hanging="1440"/>
      </w:pPr>
      <w:rPr>
        <w:rFonts w:hint="default"/>
      </w:rPr>
    </w:lvl>
  </w:abstractNum>
  <w:abstractNum w:abstractNumId="44">
    <w:nsid w:val="7C4957B9"/>
    <w:multiLevelType w:val="hybridMultilevel"/>
    <w:tmpl w:val="4E92C8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FCA4141"/>
    <w:multiLevelType w:val="hybridMultilevel"/>
    <w:tmpl w:val="666224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7"/>
  </w:num>
  <w:num w:numId="4">
    <w:abstractNumId w:val="14"/>
  </w:num>
  <w:num w:numId="5">
    <w:abstractNumId w:val="18"/>
  </w:num>
  <w:num w:numId="6">
    <w:abstractNumId w:val="22"/>
  </w:num>
  <w:num w:numId="7">
    <w:abstractNumId w:val="25"/>
  </w:num>
  <w:num w:numId="8">
    <w:abstractNumId w:val="7"/>
  </w:num>
  <w:num w:numId="9">
    <w:abstractNumId w:val="38"/>
  </w:num>
  <w:num w:numId="10">
    <w:abstractNumId w:val="9"/>
  </w:num>
  <w:num w:numId="11">
    <w:abstractNumId w:val="41"/>
  </w:num>
  <w:num w:numId="12">
    <w:abstractNumId w:val="45"/>
  </w:num>
  <w:num w:numId="13">
    <w:abstractNumId w:val="11"/>
  </w:num>
  <w:num w:numId="14">
    <w:abstractNumId w:val="33"/>
  </w:num>
  <w:num w:numId="15">
    <w:abstractNumId w:val="35"/>
  </w:num>
  <w:num w:numId="16">
    <w:abstractNumId w:val="10"/>
  </w:num>
  <w:num w:numId="17">
    <w:abstractNumId w:val="37"/>
  </w:num>
  <w:num w:numId="18">
    <w:abstractNumId w:val="26"/>
  </w:num>
  <w:num w:numId="19">
    <w:abstractNumId w:val="19"/>
  </w:num>
  <w:num w:numId="20">
    <w:abstractNumId w:val="2"/>
  </w:num>
  <w:num w:numId="21">
    <w:abstractNumId w:val="36"/>
  </w:num>
  <w:num w:numId="22">
    <w:abstractNumId w:val="1"/>
  </w:num>
  <w:num w:numId="23">
    <w:abstractNumId w:val="20"/>
  </w:num>
  <w:num w:numId="24">
    <w:abstractNumId w:val="39"/>
  </w:num>
  <w:num w:numId="25">
    <w:abstractNumId w:val="16"/>
  </w:num>
  <w:num w:numId="26">
    <w:abstractNumId w:val="40"/>
  </w:num>
  <w:num w:numId="27">
    <w:abstractNumId w:val="29"/>
  </w:num>
  <w:num w:numId="28">
    <w:abstractNumId w:val="44"/>
  </w:num>
  <w:num w:numId="29">
    <w:abstractNumId w:val="42"/>
  </w:num>
  <w:num w:numId="30">
    <w:abstractNumId w:val="23"/>
  </w:num>
  <w:num w:numId="31">
    <w:abstractNumId w:val="15"/>
  </w:num>
  <w:num w:numId="32">
    <w:abstractNumId w:val="32"/>
  </w:num>
  <w:num w:numId="33">
    <w:abstractNumId w:val="0"/>
  </w:num>
  <w:num w:numId="34">
    <w:abstractNumId w:val="30"/>
  </w:num>
  <w:num w:numId="35">
    <w:abstractNumId w:val="34"/>
  </w:num>
  <w:num w:numId="36">
    <w:abstractNumId w:val="43"/>
  </w:num>
  <w:num w:numId="37">
    <w:abstractNumId w:val="13"/>
  </w:num>
  <w:num w:numId="38">
    <w:abstractNumId w:val="8"/>
  </w:num>
  <w:num w:numId="39">
    <w:abstractNumId w:val="24"/>
  </w:num>
  <w:num w:numId="40">
    <w:abstractNumId w:val="28"/>
  </w:num>
  <w:num w:numId="41">
    <w:abstractNumId w:val="12"/>
  </w:num>
  <w:num w:numId="42">
    <w:abstractNumId w:val="27"/>
  </w:num>
  <w:num w:numId="43">
    <w:abstractNumId w:val="21"/>
  </w:num>
  <w:num w:numId="44">
    <w:abstractNumId w:val="5"/>
  </w:num>
  <w:num w:numId="45">
    <w:abstractNumId w:val="4"/>
  </w:num>
  <w:num w:numId="46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4">
      <o:colormru v:ext="edit" colors="#4f81b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3A3"/>
    <w:rsid w:val="000014B8"/>
    <w:rsid w:val="000029BC"/>
    <w:rsid w:val="00004DB4"/>
    <w:rsid w:val="00007AC6"/>
    <w:rsid w:val="00010B61"/>
    <w:rsid w:val="0001487C"/>
    <w:rsid w:val="00016436"/>
    <w:rsid w:val="000205C5"/>
    <w:rsid w:val="0002281F"/>
    <w:rsid w:val="0002512D"/>
    <w:rsid w:val="00027E46"/>
    <w:rsid w:val="0003537C"/>
    <w:rsid w:val="000430EC"/>
    <w:rsid w:val="00045152"/>
    <w:rsid w:val="00047371"/>
    <w:rsid w:val="00071DBF"/>
    <w:rsid w:val="00073F36"/>
    <w:rsid w:val="000829B5"/>
    <w:rsid w:val="00084FBE"/>
    <w:rsid w:val="000901A7"/>
    <w:rsid w:val="00092A25"/>
    <w:rsid w:val="000A75A6"/>
    <w:rsid w:val="000B4A65"/>
    <w:rsid w:val="000C34B4"/>
    <w:rsid w:val="000D3472"/>
    <w:rsid w:val="000E09F1"/>
    <w:rsid w:val="000E1B66"/>
    <w:rsid w:val="000F2F7E"/>
    <w:rsid w:val="000F316A"/>
    <w:rsid w:val="000F5889"/>
    <w:rsid w:val="00105279"/>
    <w:rsid w:val="00106088"/>
    <w:rsid w:val="00120B94"/>
    <w:rsid w:val="0012292D"/>
    <w:rsid w:val="00124191"/>
    <w:rsid w:val="0012743A"/>
    <w:rsid w:val="0012786B"/>
    <w:rsid w:val="00131F9B"/>
    <w:rsid w:val="00140CEA"/>
    <w:rsid w:val="001454B2"/>
    <w:rsid w:val="0014553B"/>
    <w:rsid w:val="001457D6"/>
    <w:rsid w:val="001643A3"/>
    <w:rsid w:val="00165C1B"/>
    <w:rsid w:val="0017069C"/>
    <w:rsid w:val="00172906"/>
    <w:rsid w:val="001746CF"/>
    <w:rsid w:val="00174D51"/>
    <w:rsid w:val="001767F8"/>
    <w:rsid w:val="001822E4"/>
    <w:rsid w:val="00187EC1"/>
    <w:rsid w:val="001934C1"/>
    <w:rsid w:val="00193E2E"/>
    <w:rsid w:val="0019704E"/>
    <w:rsid w:val="001A40A1"/>
    <w:rsid w:val="001A6D5A"/>
    <w:rsid w:val="001B499A"/>
    <w:rsid w:val="001B5ADE"/>
    <w:rsid w:val="001C2C4B"/>
    <w:rsid w:val="001C44F5"/>
    <w:rsid w:val="001E7B7D"/>
    <w:rsid w:val="001E7F1C"/>
    <w:rsid w:val="001F3187"/>
    <w:rsid w:val="00201C7D"/>
    <w:rsid w:val="00216886"/>
    <w:rsid w:val="00221707"/>
    <w:rsid w:val="00223AE6"/>
    <w:rsid w:val="00226960"/>
    <w:rsid w:val="00227F8E"/>
    <w:rsid w:val="00230283"/>
    <w:rsid w:val="00231A58"/>
    <w:rsid w:val="00243BD5"/>
    <w:rsid w:val="0024646C"/>
    <w:rsid w:val="002464ED"/>
    <w:rsid w:val="00247DA6"/>
    <w:rsid w:val="00261379"/>
    <w:rsid w:val="00262918"/>
    <w:rsid w:val="00272AF2"/>
    <w:rsid w:val="0027387F"/>
    <w:rsid w:val="00276A77"/>
    <w:rsid w:val="00282BEE"/>
    <w:rsid w:val="002835F2"/>
    <w:rsid w:val="002921ED"/>
    <w:rsid w:val="0029669A"/>
    <w:rsid w:val="00297B4E"/>
    <w:rsid w:val="002A30EB"/>
    <w:rsid w:val="002B2C81"/>
    <w:rsid w:val="002B748C"/>
    <w:rsid w:val="002C095E"/>
    <w:rsid w:val="002C5365"/>
    <w:rsid w:val="002D2586"/>
    <w:rsid w:val="002E0C6C"/>
    <w:rsid w:val="002E2409"/>
    <w:rsid w:val="002E58A1"/>
    <w:rsid w:val="002F6FBB"/>
    <w:rsid w:val="00301CC2"/>
    <w:rsid w:val="003072C6"/>
    <w:rsid w:val="00317078"/>
    <w:rsid w:val="003217CC"/>
    <w:rsid w:val="0032204D"/>
    <w:rsid w:val="0035271F"/>
    <w:rsid w:val="00355643"/>
    <w:rsid w:val="00357826"/>
    <w:rsid w:val="0036275D"/>
    <w:rsid w:val="00366DDF"/>
    <w:rsid w:val="003757C3"/>
    <w:rsid w:val="00387ED1"/>
    <w:rsid w:val="003A1855"/>
    <w:rsid w:val="003B2625"/>
    <w:rsid w:val="003C3B9F"/>
    <w:rsid w:val="003C70D7"/>
    <w:rsid w:val="003F00F7"/>
    <w:rsid w:val="003F1140"/>
    <w:rsid w:val="00400CFB"/>
    <w:rsid w:val="004146BE"/>
    <w:rsid w:val="00423CB9"/>
    <w:rsid w:val="00434BA2"/>
    <w:rsid w:val="0044028D"/>
    <w:rsid w:val="00443A0D"/>
    <w:rsid w:val="00456DA0"/>
    <w:rsid w:val="0046361C"/>
    <w:rsid w:val="004646B4"/>
    <w:rsid w:val="00472FE4"/>
    <w:rsid w:val="00475D20"/>
    <w:rsid w:val="00481039"/>
    <w:rsid w:val="004A5A45"/>
    <w:rsid w:val="004A660F"/>
    <w:rsid w:val="004B1692"/>
    <w:rsid w:val="004C6CC4"/>
    <w:rsid w:val="004D37C4"/>
    <w:rsid w:val="004E39C5"/>
    <w:rsid w:val="004F2194"/>
    <w:rsid w:val="004F6779"/>
    <w:rsid w:val="00506B6E"/>
    <w:rsid w:val="00511ABE"/>
    <w:rsid w:val="00512CF2"/>
    <w:rsid w:val="00514AE1"/>
    <w:rsid w:val="005169AA"/>
    <w:rsid w:val="005216A8"/>
    <w:rsid w:val="00523E2C"/>
    <w:rsid w:val="00525DAB"/>
    <w:rsid w:val="00527CB0"/>
    <w:rsid w:val="0053187A"/>
    <w:rsid w:val="00546D25"/>
    <w:rsid w:val="005507F2"/>
    <w:rsid w:val="005574F5"/>
    <w:rsid w:val="00586013"/>
    <w:rsid w:val="005865D7"/>
    <w:rsid w:val="00597062"/>
    <w:rsid w:val="005A0EB8"/>
    <w:rsid w:val="005A279B"/>
    <w:rsid w:val="005A66A0"/>
    <w:rsid w:val="005A6EF1"/>
    <w:rsid w:val="005B1329"/>
    <w:rsid w:val="005B3A21"/>
    <w:rsid w:val="005B4493"/>
    <w:rsid w:val="005B5079"/>
    <w:rsid w:val="005C087C"/>
    <w:rsid w:val="005C0D8C"/>
    <w:rsid w:val="005C2610"/>
    <w:rsid w:val="005C3AE3"/>
    <w:rsid w:val="005C4D21"/>
    <w:rsid w:val="005C4EE4"/>
    <w:rsid w:val="005D2161"/>
    <w:rsid w:val="005D51FC"/>
    <w:rsid w:val="005E1CFF"/>
    <w:rsid w:val="005F1DBE"/>
    <w:rsid w:val="00605106"/>
    <w:rsid w:val="00607462"/>
    <w:rsid w:val="0061127D"/>
    <w:rsid w:val="00622DD0"/>
    <w:rsid w:val="00624FAC"/>
    <w:rsid w:val="00626BE4"/>
    <w:rsid w:val="0063018F"/>
    <w:rsid w:val="00635B7A"/>
    <w:rsid w:val="00642800"/>
    <w:rsid w:val="00646417"/>
    <w:rsid w:val="006465EA"/>
    <w:rsid w:val="0065639C"/>
    <w:rsid w:val="00666970"/>
    <w:rsid w:val="00681953"/>
    <w:rsid w:val="006913A3"/>
    <w:rsid w:val="00692FF0"/>
    <w:rsid w:val="00695670"/>
    <w:rsid w:val="00696D16"/>
    <w:rsid w:val="006A0E06"/>
    <w:rsid w:val="006A31DD"/>
    <w:rsid w:val="006A3D93"/>
    <w:rsid w:val="006A622A"/>
    <w:rsid w:val="006B359A"/>
    <w:rsid w:val="006B3940"/>
    <w:rsid w:val="006D1BB7"/>
    <w:rsid w:val="006D3726"/>
    <w:rsid w:val="006D719E"/>
    <w:rsid w:val="006E1FFA"/>
    <w:rsid w:val="006E5201"/>
    <w:rsid w:val="006E59D8"/>
    <w:rsid w:val="006E7C97"/>
    <w:rsid w:val="006F13E9"/>
    <w:rsid w:val="007020B7"/>
    <w:rsid w:val="00705D82"/>
    <w:rsid w:val="007272B3"/>
    <w:rsid w:val="00731D3A"/>
    <w:rsid w:val="007367DC"/>
    <w:rsid w:val="00742F08"/>
    <w:rsid w:val="007446F0"/>
    <w:rsid w:val="00750453"/>
    <w:rsid w:val="00753CFE"/>
    <w:rsid w:val="00754050"/>
    <w:rsid w:val="0076384F"/>
    <w:rsid w:val="00775111"/>
    <w:rsid w:val="007768E4"/>
    <w:rsid w:val="00783B92"/>
    <w:rsid w:val="00795D6A"/>
    <w:rsid w:val="00797031"/>
    <w:rsid w:val="007A30C7"/>
    <w:rsid w:val="007A325A"/>
    <w:rsid w:val="007A4B23"/>
    <w:rsid w:val="007A6E3E"/>
    <w:rsid w:val="007B0EA0"/>
    <w:rsid w:val="007B3CE1"/>
    <w:rsid w:val="007B7CA0"/>
    <w:rsid w:val="007C27C9"/>
    <w:rsid w:val="007C3FF7"/>
    <w:rsid w:val="007D1C79"/>
    <w:rsid w:val="007D1DF3"/>
    <w:rsid w:val="007D3565"/>
    <w:rsid w:val="007D5281"/>
    <w:rsid w:val="007D53DF"/>
    <w:rsid w:val="007D55FE"/>
    <w:rsid w:val="007D5CC8"/>
    <w:rsid w:val="007E5892"/>
    <w:rsid w:val="007F0B10"/>
    <w:rsid w:val="007F2D00"/>
    <w:rsid w:val="007F4282"/>
    <w:rsid w:val="00801309"/>
    <w:rsid w:val="00806893"/>
    <w:rsid w:val="00807855"/>
    <w:rsid w:val="00810CF3"/>
    <w:rsid w:val="0081218A"/>
    <w:rsid w:val="00812E99"/>
    <w:rsid w:val="008215EB"/>
    <w:rsid w:val="00821CE6"/>
    <w:rsid w:val="00823D6E"/>
    <w:rsid w:val="008273A1"/>
    <w:rsid w:val="00832432"/>
    <w:rsid w:val="00833DAC"/>
    <w:rsid w:val="00836713"/>
    <w:rsid w:val="008412CD"/>
    <w:rsid w:val="00842669"/>
    <w:rsid w:val="008429EC"/>
    <w:rsid w:val="008435BB"/>
    <w:rsid w:val="0084443A"/>
    <w:rsid w:val="0086675C"/>
    <w:rsid w:val="008839E5"/>
    <w:rsid w:val="008840B0"/>
    <w:rsid w:val="00885B34"/>
    <w:rsid w:val="00891969"/>
    <w:rsid w:val="00891E33"/>
    <w:rsid w:val="008953E7"/>
    <w:rsid w:val="00897526"/>
    <w:rsid w:val="008975D2"/>
    <w:rsid w:val="008A0C0D"/>
    <w:rsid w:val="008A42A6"/>
    <w:rsid w:val="008B5FEA"/>
    <w:rsid w:val="008D070C"/>
    <w:rsid w:val="008E32FF"/>
    <w:rsid w:val="008F5086"/>
    <w:rsid w:val="008F7BE4"/>
    <w:rsid w:val="00902C13"/>
    <w:rsid w:val="00904F42"/>
    <w:rsid w:val="00906FF7"/>
    <w:rsid w:val="009100D5"/>
    <w:rsid w:val="0091281C"/>
    <w:rsid w:val="00913743"/>
    <w:rsid w:val="009206F5"/>
    <w:rsid w:val="009246BC"/>
    <w:rsid w:val="00926A84"/>
    <w:rsid w:val="00935A2F"/>
    <w:rsid w:val="00936A10"/>
    <w:rsid w:val="00944160"/>
    <w:rsid w:val="0094495B"/>
    <w:rsid w:val="009458D4"/>
    <w:rsid w:val="00950597"/>
    <w:rsid w:val="009549F3"/>
    <w:rsid w:val="00961BDE"/>
    <w:rsid w:val="00964475"/>
    <w:rsid w:val="009702C4"/>
    <w:rsid w:val="00974232"/>
    <w:rsid w:val="00977608"/>
    <w:rsid w:val="00984F3D"/>
    <w:rsid w:val="00985561"/>
    <w:rsid w:val="00986BE2"/>
    <w:rsid w:val="009A0C47"/>
    <w:rsid w:val="009A246A"/>
    <w:rsid w:val="009B0A09"/>
    <w:rsid w:val="009B2F76"/>
    <w:rsid w:val="009B530B"/>
    <w:rsid w:val="009D5C51"/>
    <w:rsid w:val="009E0E17"/>
    <w:rsid w:val="009E3655"/>
    <w:rsid w:val="009E6BAB"/>
    <w:rsid w:val="009F5CB1"/>
    <w:rsid w:val="00A02A24"/>
    <w:rsid w:val="00A03FB8"/>
    <w:rsid w:val="00A107A7"/>
    <w:rsid w:val="00A13A7C"/>
    <w:rsid w:val="00A14EC7"/>
    <w:rsid w:val="00A16C0B"/>
    <w:rsid w:val="00A213D2"/>
    <w:rsid w:val="00A2640C"/>
    <w:rsid w:val="00A27976"/>
    <w:rsid w:val="00A329A0"/>
    <w:rsid w:val="00A34782"/>
    <w:rsid w:val="00A367B6"/>
    <w:rsid w:val="00A42E97"/>
    <w:rsid w:val="00A52711"/>
    <w:rsid w:val="00A55B7D"/>
    <w:rsid w:val="00A62EA9"/>
    <w:rsid w:val="00A651A0"/>
    <w:rsid w:val="00A66CE1"/>
    <w:rsid w:val="00A67648"/>
    <w:rsid w:val="00A83EE2"/>
    <w:rsid w:val="00A90193"/>
    <w:rsid w:val="00A921C9"/>
    <w:rsid w:val="00A978D4"/>
    <w:rsid w:val="00A97E7B"/>
    <w:rsid w:val="00AB013B"/>
    <w:rsid w:val="00AC0475"/>
    <w:rsid w:val="00AC7744"/>
    <w:rsid w:val="00AD059E"/>
    <w:rsid w:val="00AD2D16"/>
    <w:rsid w:val="00AD4BBE"/>
    <w:rsid w:val="00AD7A89"/>
    <w:rsid w:val="00AE02D1"/>
    <w:rsid w:val="00AE3DCF"/>
    <w:rsid w:val="00B0727A"/>
    <w:rsid w:val="00B07E1E"/>
    <w:rsid w:val="00B10E56"/>
    <w:rsid w:val="00B13006"/>
    <w:rsid w:val="00B1365A"/>
    <w:rsid w:val="00B13B11"/>
    <w:rsid w:val="00B15BE2"/>
    <w:rsid w:val="00B16DFE"/>
    <w:rsid w:val="00B17428"/>
    <w:rsid w:val="00B2217A"/>
    <w:rsid w:val="00B22B61"/>
    <w:rsid w:val="00B24F04"/>
    <w:rsid w:val="00B2584F"/>
    <w:rsid w:val="00B27588"/>
    <w:rsid w:val="00B356E5"/>
    <w:rsid w:val="00B40DB9"/>
    <w:rsid w:val="00B41EAF"/>
    <w:rsid w:val="00B45160"/>
    <w:rsid w:val="00B53388"/>
    <w:rsid w:val="00B56EEC"/>
    <w:rsid w:val="00B60F19"/>
    <w:rsid w:val="00B63F79"/>
    <w:rsid w:val="00B724B0"/>
    <w:rsid w:val="00B75F1B"/>
    <w:rsid w:val="00B76CC0"/>
    <w:rsid w:val="00B77306"/>
    <w:rsid w:val="00B87884"/>
    <w:rsid w:val="00B919C4"/>
    <w:rsid w:val="00B937B9"/>
    <w:rsid w:val="00B961B2"/>
    <w:rsid w:val="00BA1635"/>
    <w:rsid w:val="00BA55FE"/>
    <w:rsid w:val="00BA7E73"/>
    <w:rsid w:val="00BB0D1E"/>
    <w:rsid w:val="00BB3898"/>
    <w:rsid w:val="00BB4953"/>
    <w:rsid w:val="00BB673D"/>
    <w:rsid w:val="00BC33DD"/>
    <w:rsid w:val="00BC5576"/>
    <w:rsid w:val="00BC6516"/>
    <w:rsid w:val="00BD65F9"/>
    <w:rsid w:val="00BD68BD"/>
    <w:rsid w:val="00BE02EB"/>
    <w:rsid w:val="00BE3707"/>
    <w:rsid w:val="00BE4345"/>
    <w:rsid w:val="00BE7F60"/>
    <w:rsid w:val="00BF7979"/>
    <w:rsid w:val="00C00840"/>
    <w:rsid w:val="00C13F28"/>
    <w:rsid w:val="00C17A76"/>
    <w:rsid w:val="00C318B4"/>
    <w:rsid w:val="00C31AEA"/>
    <w:rsid w:val="00C41714"/>
    <w:rsid w:val="00C451E9"/>
    <w:rsid w:val="00C47944"/>
    <w:rsid w:val="00C503BB"/>
    <w:rsid w:val="00C52929"/>
    <w:rsid w:val="00C562A3"/>
    <w:rsid w:val="00C5677D"/>
    <w:rsid w:val="00C56EE2"/>
    <w:rsid w:val="00C62164"/>
    <w:rsid w:val="00C65591"/>
    <w:rsid w:val="00C7190D"/>
    <w:rsid w:val="00C72835"/>
    <w:rsid w:val="00C73C9A"/>
    <w:rsid w:val="00C81B62"/>
    <w:rsid w:val="00C905E4"/>
    <w:rsid w:val="00C90C37"/>
    <w:rsid w:val="00C9274C"/>
    <w:rsid w:val="00C93251"/>
    <w:rsid w:val="00CA220C"/>
    <w:rsid w:val="00CA33C3"/>
    <w:rsid w:val="00CA4CB7"/>
    <w:rsid w:val="00CA67D0"/>
    <w:rsid w:val="00CA7203"/>
    <w:rsid w:val="00CB4C23"/>
    <w:rsid w:val="00CB4E3A"/>
    <w:rsid w:val="00CC34C3"/>
    <w:rsid w:val="00CC3B28"/>
    <w:rsid w:val="00CD463A"/>
    <w:rsid w:val="00CD71B2"/>
    <w:rsid w:val="00CE66ED"/>
    <w:rsid w:val="00CF3A70"/>
    <w:rsid w:val="00D04048"/>
    <w:rsid w:val="00D04557"/>
    <w:rsid w:val="00D06BEF"/>
    <w:rsid w:val="00D12E9A"/>
    <w:rsid w:val="00D1426E"/>
    <w:rsid w:val="00D14C65"/>
    <w:rsid w:val="00D17168"/>
    <w:rsid w:val="00D22423"/>
    <w:rsid w:val="00D31CA9"/>
    <w:rsid w:val="00D37DB6"/>
    <w:rsid w:val="00D466BB"/>
    <w:rsid w:val="00D51573"/>
    <w:rsid w:val="00D71AE0"/>
    <w:rsid w:val="00D72D5D"/>
    <w:rsid w:val="00D73166"/>
    <w:rsid w:val="00D86BAB"/>
    <w:rsid w:val="00D91CE3"/>
    <w:rsid w:val="00D97500"/>
    <w:rsid w:val="00DA21B6"/>
    <w:rsid w:val="00DA5607"/>
    <w:rsid w:val="00DB012E"/>
    <w:rsid w:val="00DB0CC6"/>
    <w:rsid w:val="00DB4CD7"/>
    <w:rsid w:val="00DC2439"/>
    <w:rsid w:val="00DC7147"/>
    <w:rsid w:val="00DD613E"/>
    <w:rsid w:val="00DE5C1A"/>
    <w:rsid w:val="00DF4EEC"/>
    <w:rsid w:val="00E10409"/>
    <w:rsid w:val="00E25765"/>
    <w:rsid w:val="00E4101D"/>
    <w:rsid w:val="00E41274"/>
    <w:rsid w:val="00E51DFE"/>
    <w:rsid w:val="00E5356C"/>
    <w:rsid w:val="00E5523A"/>
    <w:rsid w:val="00E649A2"/>
    <w:rsid w:val="00E70925"/>
    <w:rsid w:val="00E9362E"/>
    <w:rsid w:val="00E94FAE"/>
    <w:rsid w:val="00E953F6"/>
    <w:rsid w:val="00EA1D8F"/>
    <w:rsid w:val="00EA282E"/>
    <w:rsid w:val="00EA7AE7"/>
    <w:rsid w:val="00EC04C7"/>
    <w:rsid w:val="00EC6520"/>
    <w:rsid w:val="00ED356D"/>
    <w:rsid w:val="00ED434F"/>
    <w:rsid w:val="00ED5973"/>
    <w:rsid w:val="00ED6991"/>
    <w:rsid w:val="00EF0635"/>
    <w:rsid w:val="00EF62D4"/>
    <w:rsid w:val="00F00785"/>
    <w:rsid w:val="00F01C09"/>
    <w:rsid w:val="00F02079"/>
    <w:rsid w:val="00F0253E"/>
    <w:rsid w:val="00F02A19"/>
    <w:rsid w:val="00F02C7E"/>
    <w:rsid w:val="00F10A67"/>
    <w:rsid w:val="00F16D91"/>
    <w:rsid w:val="00F17A1B"/>
    <w:rsid w:val="00F20803"/>
    <w:rsid w:val="00F208A8"/>
    <w:rsid w:val="00F24057"/>
    <w:rsid w:val="00F244F9"/>
    <w:rsid w:val="00F3144E"/>
    <w:rsid w:val="00F31DCC"/>
    <w:rsid w:val="00F33BC4"/>
    <w:rsid w:val="00F37FC6"/>
    <w:rsid w:val="00F40970"/>
    <w:rsid w:val="00F40C56"/>
    <w:rsid w:val="00F43942"/>
    <w:rsid w:val="00F446B0"/>
    <w:rsid w:val="00F51162"/>
    <w:rsid w:val="00F54DE8"/>
    <w:rsid w:val="00F557DA"/>
    <w:rsid w:val="00F567AD"/>
    <w:rsid w:val="00F606B9"/>
    <w:rsid w:val="00F808A4"/>
    <w:rsid w:val="00F81A48"/>
    <w:rsid w:val="00F86F9A"/>
    <w:rsid w:val="00F9261D"/>
    <w:rsid w:val="00FA089D"/>
    <w:rsid w:val="00FA54F8"/>
    <w:rsid w:val="00FA5E85"/>
    <w:rsid w:val="00FB0362"/>
    <w:rsid w:val="00FB0487"/>
    <w:rsid w:val="00FB0A40"/>
    <w:rsid w:val="00FB4C38"/>
    <w:rsid w:val="00FC08F3"/>
    <w:rsid w:val="00FC7C75"/>
    <w:rsid w:val="00FE051D"/>
    <w:rsid w:val="00FE6EE2"/>
    <w:rsid w:val="00FF361C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#4f81bd"/>
    </o:shapedefaults>
    <o:shapelayout v:ext="edit">
      <o:idmap v:ext="edit" data="1"/>
      <o:rules v:ext="edit">
        <o:r id="V:Rule1" type="connector" idref="#_x0000_s1150"/>
        <o:r id="V:Rule2" type="connector" idref="#_x0000_s1201"/>
        <o:r id="V:Rule3" type="connector" idref="#_x0000_s1182"/>
        <o:r id="V:Rule4" type="connector" idref="#_x0000_s1190"/>
        <o:r id="V:Rule5" type="connector" idref="#_x0000_s1217"/>
        <o:r id="V:Rule6" type="connector" idref="#_x0000_s1186"/>
        <o:r id="V:Rule7" type="connector" idref="#_x0000_s1216"/>
        <o:r id="V:Rule8" type="connector" idref="#_x0000_s1183"/>
        <o:r id="V:Rule9" type="connector" idref="#_x0000_s1178"/>
        <o:r id="V:Rule10" type="connector" idref="#_x0000_s1199"/>
        <o:r id="V:Rule11" type="connector" idref="#_x0000_s1219"/>
        <o:r id="V:Rule12" type="connector" idref="#_x0000_s1215"/>
        <o:r id="V:Rule13" type="connector" idref="#_x0000_s1189"/>
        <o:r id="V:Rule14" type="connector" idref="#_x0000_s1208"/>
        <o:r id="V:Rule15" type="connector" idref="#_x0000_s1204"/>
        <o:r id="V:Rule16" type="connector" idref="#_x0000_s1211"/>
        <o:r id="V:Rule17" type="connector" idref="#_x0000_s1200"/>
        <o:r id="V:Rule18" type="connector" idref="#_x0000_s1212"/>
        <o:r id="V:Rule19" type="connector" idref="#_x0000_s1185"/>
        <o:r id="V:Rule20" type="connector" idref="#_x0000_s1207"/>
        <o:r id="V:Rule21" type="connector" idref="#_x0000_s1209"/>
      </o:rules>
    </o:shapelayout>
  </w:shapeDefaults>
  <w:decimalSymbol w:val="."/>
  <w:listSeparator w:val=","/>
  <w15:docId w15:val="{CF78B2B8-BC2D-43D7-B2A9-41CDFE0E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8E32FF"/>
    <w:pPr>
      <w:spacing w:after="60" w:line="240" w:lineRule="auto"/>
    </w:pPr>
    <w:rPr>
      <w:rFonts w:ascii="Calibri" w:eastAsia="Times New Roman" w:hAnsi="Calibri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A55B7D"/>
    <w:pPr>
      <w:keepNext/>
      <w:keepLines/>
      <w:shd w:val="clear" w:color="auto" w:fill="C6D9F1" w:themeFill="text2" w:themeFillTint="33"/>
      <w:spacing w:after="360"/>
      <w:outlineLvl w:val="0"/>
    </w:pPr>
    <w:rPr>
      <w:rFonts w:asciiTheme="majorHAnsi" w:hAnsiTheme="majorHAnsi"/>
      <w:b/>
      <w:bCs/>
      <w:smallCaps/>
      <w:sz w:val="32"/>
      <w:szCs w:val="24"/>
      <w:lang w:val="en-AU" w:eastAsia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FE4"/>
    <w:pPr>
      <w:keepNext/>
      <w:keepLines/>
      <w:pBdr>
        <w:bottom w:val="dotted" w:sz="4" w:space="1" w:color="auto"/>
      </w:pBdr>
      <w:spacing w:before="360" w:after="180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7EB9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29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F00F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F00F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00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00F7"/>
  </w:style>
  <w:style w:type="paragraph" w:styleId="Footer">
    <w:name w:val="footer"/>
    <w:basedOn w:val="Normal"/>
    <w:link w:val="FooterChar"/>
    <w:uiPriority w:val="99"/>
    <w:unhideWhenUsed/>
    <w:rsid w:val="003F00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00F7"/>
  </w:style>
  <w:style w:type="character" w:styleId="PlaceholderText">
    <w:name w:val="Placeholder Text"/>
    <w:basedOn w:val="DefaultParagraphFont"/>
    <w:uiPriority w:val="99"/>
    <w:semiHidden/>
    <w:rsid w:val="003F00F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55B7D"/>
    <w:rPr>
      <w:rFonts w:asciiTheme="majorHAnsi" w:eastAsia="Times New Roman" w:hAnsiTheme="majorHAnsi" w:cs="Times New Roman"/>
      <w:b/>
      <w:bCs/>
      <w:smallCaps/>
      <w:sz w:val="32"/>
      <w:szCs w:val="24"/>
      <w:shd w:val="clear" w:color="auto" w:fill="C6D9F1" w:themeFill="text2" w:themeFillTint="33"/>
      <w:lang w:val="en-AU" w:eastAsia="nl-NL"/>
    </w:rPr>
  </w:style>
  <w:style w:type="table" w:styleId="TableGrid">
    <w:name w:val="Table Grid"/>
    <w:basedOn w:val="TableNormal"/>
    <w:uiPriority w:val="59"/>
    <w:rsid w:val="003F0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F00F7"/>
    <w:pPr>
      <w:shd w:val="clear" w:color="auto" w:fill="auto"/>
      <w:spacing w:before="480" w:after="0"/>
      <w:outlineLvl w:val="9"/>
    </w:pPr>
    <w:rPr>
      <w:rFonts w:eastAsiaTheme="majorEastAsia" w:cstheme="majorBidi"/>
      <w:smallCaps w:val="0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F00F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F00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72FE4"/>
    <w:rPr>
      <w:rFonts w:eastAsiaTheme="majorEastAsia" w:cstheme="majorBidi"/>
      <w:b/>
      <w:bCs/>
      <w:sz w:val="30"/>
      <w:szCs w:val="26"/>
    </w:rPr>
  </w:style>
  <w:style w:type="paragraph" w:styleId="ListParagraph">
    <w:name w:val="List Paragraph"/>
    <w:basedOn w:val="Normal"/>
    <w:uiPriority w:val="34"/>
    <w:qFormat/>
    <w:rsid w:val="00797031"/>
    <w:pPr>
      <w:spacing w:before="20"/>
      <w:ind w:left="720"/>
      <w:contextualSpacing/>
    </w:pPr>
    <w:rPr>
      <w:szCs w:val="24"/>
      <w:lang w:val="en-AU" w:eastAsia="nl-NL"/>
    </w:rPr>
  </w:style>
  <w:style w:type="character" w:customStyle="1" w:styleId="hps">
    <w:name w:val="hps"/>
    <w:basedOn w:val="DefaultParagraphFont"/>
    <w:rsid w:val="00D71AE0"/>
  </w:style>
  <w:style w:type="character" w:styleId="Strong">
    <w:name w:val="Strong"/>
    <w:basedOn w:val="DefaultParagraphFont"/>
    <w:uiPriority w:val="22"/>
    <w:qFormat/>
    <w:rsid w:val="0065639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563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639C"/>
    <w:rPr>
      <w:i/>
      <w:iCs/>
      <w:color w:val="000000" w:themeColor="text1"/>
      <w:sz w:val="24"/>
    </w:rPr>
  </w:style>
  <w:style w:type="paragraph" w:styleId="NormalWeb">
    <w:name w:val="Normal (Web)"/>
    <w:basedOn w:val="Normal"/>
    <w:uiPriority w:val="99"/>
    <w:unhideWhenUsed/>
    <w:rsid w:val="0065639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34782"/>
    <w:pPr>
      <w:tabs>
        <w:tab w:val="right" w:leader="dot" w:pos="9628"/>
      </w:tabs>
      <w:spacing w:after="100"/>
      <w:ind w:left="240"/>
    </w:pPr>
    <w:rPr>
      <w:noProof/>
      <w:sz w:val="22"/>
    </w:rPr>
  </w:style>
  <w:style w:type="paragraph" w:customStyle="1" w:styleId="Headline3">
    <w:name w:val="Headline 3"/>
    <w:basedOn w:val="Heading2"/>
    <w:link w:val="Headline3Char"/>
    <w:qFormat/>
    <w:rsid w:val="00D51573"/>
    <w:pPr>
      <w:keepLines w:val="0"/>
      <w:tabs>
        <w:tab w:val="left" w:pos="960"/>
      </w:tabs>
      <w:spacing w:before="240" w:after="120"/>
    </w:pPr>
    <w:rPr>
      <w:rFonts w:eastAsia="Times New Roman" w:cs="Times New Roman"/>
      <w:sz w:val="24"/>
      <w:szCs w:val="24"/>
      <w:lang w:val="en-AU"/>
    </w:rPr>
  </w:style>
  <w:style w:type="character" w:customStyle="1" w:styleId="Headline3Char">
    <w:name w:val="Headline 3 Char"/>
    <w:basedOn w:val="Heading2Char"/>
    <w:link w:val="Headline3"/>
    <w:rsid w:val="00D51573"/>
    <w:rPr>
      <w:rFonts w:eastAsia="Times New Roman" w:cs="Times New Roman"/>
      <w:b/>
      <w:bCs/>
      <w:sz w:val="24"/>
      <w:szCs w:val="24"/>
      <w:lang w:val="en-AU"/>
    </w:rPr>
  </w:style>
  <w:style w:type="character" w:customStyle="1" w:styleId="shorttext">
    <w:name w:val="short_text"/>
    <w:basedOn w:val="DefaultParagraphFont"/>
    <w:rsid w:val="00666970"/>
  </w:style>
  <w:style w:type="character" w:customStyle="1" w:styleId="Heading3Char">
    <w:name w:val="Heading 3 Char"/>
    <w:basedOn w:val="DefaultParagraphFont"/>
    <w:link w:val="Heading3"/>
    <w:uiPriority w:val="9"/>
    <w:rsid w:val="00FF7EB9"/>
    <w:rPr>
      <w:rFonts w:eastAsiaTheme="majorEastAsia" w:cstheme="majorBidi"/>
      <w:b/>
      <w:bCs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34782"/>
    <w:pPr>
      <w:tabs>
        <w:tab w:val="right" w:leader="dot" w:pos="9628"/>
      </w:tabs>
      <w:spacing w:after="100"/>
      <w:ind w:left="480"/>
    </w:pPr>
    <w:rPr>
      <w:noProof/>
      <w:lang w:val="e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74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743"/>
    <w:rPr>
      <w:i/>
      <w:iCs/>
      <w:color w:val="4F81BD" w:themeColor="accent1"/>
      <w:sz w:val="28"/>
    </w:rPr>
  </w:style>
  <w:style w:type="character" w:styleId="BookTitle">
    <w:name w:val="Book Title"/>
    <w:basedOn w:val="DefaultParagraphFont"/>
    <w:uiPriority w:val="33"/>
    <w:qFormat/>
    <w:rsid w:val="006B359A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1A6D5A"/>
    <w:pPr>
      <w:spacing w:before="240" w:after="360"/>
      <w:contextualSpacing/>
    </w:pPr>
    <w:rPr>
      <w:rFonts w:asciiTheme="majorHAnsi" w:eastAsiaTheme="majorEastAsia" w:hAnsiTheme="majorHAnsi" w:cstheme="majorBidi"/>
      <w:i/>
      <w:color w:val="244061" w:themeColor="accent1" w:themeShade="80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6D5A"/>
    <w:rPr>
      <w:rFonts w:asciiTheme="majorHAnsi" w:eastAsiaTheme="majorEastAsia" w:hAnsiTheme="majorHAnsi" w:cstheme="majorBidi"/>
      <w:i/>
      <w:color w:val="244061" w:themeColor="accent1" w:themeShade="80"/>
      <w:spacing w:val="-10"/>
      <w:kern w:val="28"/>
      <w:sz w:val="72"/>
      <w:szCs w:val="56"/>
    </w:rPr>
  </w:style>
  <w:style w:type="paragraph" w:styleId="BodyText">
    <w:name w:val="Body Text"/>
    <w:basedOn w:val="Normal"/>
    <w:link w:val="BodyTextChar1"/>
    <w:rsid w:val="00FC7C75"/>
    <w:pPr>
      <w:spacing w:before="60" w:after="120"/>
      <w:ind w:left="576"/>
      <w:jc w:val="both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FC7C75"/>
    <w:rPr>
      <w:sz w:val="24"/>
    </w:rPr>
  </w:style>
  <w:style w:type="character" w:customStyle="1" w:styleId="BodyTextChar1">
    <w:name w:val="Body Text Char1"/>
    <w:basedOn w:val="DefaultParagraphFont"/>
    <w:link w:val="BodyText"/>
    <w:rsid w:val="00FC7C7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11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A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A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ABE"/>
    <w:rPr>
      <w:b/>
      <w:bCs/>
      <w:sz w:val="20"/>
      <w:szCs w:val="20"/>
    </w:rPr>
  </w:style>
  <w:style w:type="paragraph" w:customStyle="1" w:styleId="Default">
    <w:name w:val="Default"/>
    <w:rsid w:val="006E59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E370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F4282"/>
    <w:rPr>
      <w:i/>
      <w:iCs/>
      <w:color w:val="404040" w:themeColor="text1" w:themeTint="BF"/>
      <w:sz w:val="22"/>
      <w:bdr w:val="none" w:sz="0" w:space="0" w:color="auto"/>
    </w:rPr>
  </w:style>
  <w:style w:type="character" w:customStyle="1" w:styleId="bullet1Char">
    <w:name w:val="bullet 1 Char"/>
    <w:link w:val="bullet1"/>
    <w:locked/>
    <w:rsid w:val="0061127D"/>
    <w:rPr>
      <w:szCs w:val="18"/>
      <w:lang w:val="x-none"/>
    </w:rPr>
  </w:style>
  <w:style w:type="paragraph" w:customStyle="1" w:styleId="bullet1">
    <w:name w:val="bullet 1"/>
    <w:basedOn w:val="Normal"/>
    <w:link w:val="bullet1Char"/>
    <w:qFormat/>
    <w:rsid w:val="0061127D"/>
    <w:pPr>
      <w:numPr>
        <w:numId w:val="25"/>
      </w:numPr>
      <w:spacing w:before="60" w:after="0"/>
      <w:ind w:left="1066" w:hanging="357"/>
    </w:pPr>
    <w:rPr>
      <w:sz w:val="22"/>
      <w:szCs w:val="18"/>
      <w:lang w:val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29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429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429EC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29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29EC"/>
    <w:rPr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B45160"/>
    <w:pPr>
      <w:spacing w:after="100" w:line="259" w:lineRule="auto"/>
      <w:ind w:left="660"/>
    </w:pPr>
    <w:rPr>
      <w:rFonts w:eastAsiaTheme="minorEastAsia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B45160"/>
    <w:pPr>
      <w:spacing w:after="100" w:line="259" w:lineRule="auto"/>
      <w:ind w:left="880"/>
    </w:pPr>
    <w:rPr>
      <w:rFonts w:eastAsiaTheme="minorEastAsia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B45160"/>
    <w:pPr>
      <w:spacing w:after="100" w:line="259" w:lineRule="auto"/>
      <w:ind w:left="1100"/>
    </w:pPr>
    <w:rPr>
      <w:rFonts w:eastAsiaTheme="minorEastAsia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B45160"/>
    <w:pPr>
      <w:spacing w:after="100" w:line="259" w:lineRule="auto"/>
      <w:ind w:left="1320"/>
    </w:pPr>
    <w:rPr>
      <w:rFonts w:eastAsiaTheme="minorEastAsia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B45160"/>
    <w:pPr>
      <w:spacing w:after="100" w:line="259" w:lineRule="auto"/>
      <w:ind w:left="1540"/>
    </w:pPr>
    <w:rPr>
      <w:rFonts w:eastAsiaTheme="minorEastAsia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B45160"/>
    <w:pPr>
      <w:spacing w:after="100" w:line="259" w:lineRule="auto"/>
      <w:ind w:left="1760"/>
    </w:pPr>
    <w:rPr>
      <w:rFonts w:eastAsiaTheme="minorEastAsia"/>
      <w:sz w:val="22"/>
    </w:rPr>
  </w:style>
  <w:style w:type="paragraph" w:customStyle="1" w:styleId="tabletxt">
    <w:name w:val="tabletxt"/>
    <w:basedOn w:val="Normal"/>
    <w:rsid w:val="009246BC"/>
    <w:pPr>
      <w:autoSpaceDE w:val="0"/>
      <w:autoSpaceDN w:val="0"/>
      <w:adjustRightInd w:val="0"/>
      <w:spacing w:before="20" w:after="20"/>
      <w:jc w:val="both"/>
    </w:pPr>
    <w:rPr>
      <w:rFonts w:ascii="Times New Roman" w:hAnsi="Times New Roman" w:cs="Arial"/>
    </w:rPr>
  </w:style>
  <w:style w:type="paragraph" w:customStyle="1" w:styleId="Tabletext">
    <w:name w:val="Tabletext"/>
    <w:basedOn w:val="Normal"/>
    <w:rsid w:val="009246BC"/>
    <w:pPr>
      <w:keepLines/>
      <w:widowControl w:val="0"/>
      <w:spacing w:after="0" w:line="240" w:lineRule="atLeast"/>
    </w:pPr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9BC"/>
    <w:pPr>
      <w:numPr>
        <w:ilvl w:val="1"/>
      </w:numPr>
      <w:spacing w:after="160"/>
    </w:pPr>
    <w:rPr>
      <w:rFonts w:asciiTheme="majorHAnsi" w:eastAsiaTheme="minorEastAsia" w:hAnsiTheme="majorHAnsi"/>
      <w:b/>
      <w:color w:val="5A5A5A" w:themeColor="text1" w:themeTint="A5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0029BC"/>
    <w:rPr>
      <w:rFonts w:asciiTheme="majorHAnsi" w:eastAsiaTheme="minorEastAsia" w:hAnsiTheme="majorHAnsi"/>
      <w:b/>
      <w:color w:val="5A5A5A" w:themeColor="text1" w:themeTint="A5"/>
      <w:spacing w:val="15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13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9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0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55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2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46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5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12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42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25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6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34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57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7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34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1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9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95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98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3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quality-management.magt.biz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9D57380482464B82F0219F9AF26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D62A7-FBE5-467E-B734-674525B870D6}"/>
      </w:docPartPr>
      <w:docPartBody>
        <w:p w:rsidR="00000000" w:rsidRDefault="00DA0F9D" w:rsidP="00DA0F9D">
          <w:pPr>
            <w:pStyle w:val="6E9D57380482464B82F0219F9AF2650F"/>
          </w:pPr>
          <w:r w:rsidRPr="00EC053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B9"/>
    <w:rsid w:val="00085B37"/>
    <w:rsid w:val="00162CE0"/>
    <w:rsid w:val="001B00A1"/>
    <w:rsid w:val="001C2C4F"/>
    <w:rsid w:val="001D1D57"/>
    <w:rsid w:val="00286CAE"/>
    <w:rsid w:val="0034012D"/>
    <w:rsid w:val="0038074B"/>
    <w:rsid w:val="003821CF"/>
    <w:rsid w:val="00390D54"/>
    <w:rsid w:val="003D14C4"/>
    <w:rsid w:val="00405B22"/>
    <w:rsid w:val="00540576"/>
    <w:rsid w:val="005B0A51"/>
    <w:rsid w:val="00644165"/>
    <w:rsid w:val="006A6CA9"/>
    <w:rsid w:val="006C4B81"/>
    <w:rsid w:val="0073601B"/>
    <w:rsid w:val="00785BDA"/>
    <w:rsid w:val="007A4D61"/>
    <w:rsid w:val="00837387"/>
    <w:rsid w:val="00A35F2C"/>
    <w:rsid w:val="00AC03BF"/>
    <w:rsid w:val="00AD45B6"/>
    <w:rsid w:val="00BD3B6F"/>
    <w:rsid w:val="00C53344"/>
    <w:rsid w:val="00D10BA3"/>
    <w:rsid w:val="00D6679F"/>
    <w:rsid w:val="00DA0F9D"/>
    <w:rsid w:val="00E54CA5"/>
    <w:rsid w:val="00EC47B9"/>
    <w:rsid w:val="00F3340F"/>
    <w:rsid w:val="00FE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7B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F9D"/>
    <w:rPr>
      <w:color w:val="808080"/>
    </w:rPr>
  </w:style>
  <w:style w:type="paragraph" w:customStyle="1" w:styleId="E025817E89BE4717B7622B9E5CB1F13B">
    <w:name w:val="E025817E89BE4717B7622B9E5CB1F13B"/>
    <w:rsid w:val="003821CF"/>
  </w:style>
  <w:style w:type="paragraph" w:customStyle="1" w:styleId="A63ADFB1C90743CA918A8EAD08EAAAD2">
    <w:name w:val="A63ADFB1C90743CA918A8EAD08EAAAD2"/>
    <w:rsid w:val="003821CF"/>
  </w:style>
  <w:style w:type="paragraph" w:customStyle="1" w:styleId="315CFA1EA69D4D428881FA30E934B05B">
    <w:name w:val="315CFA1EA69D4D428881FA30E934B05B"/>
    <w:rsid w:val="00085B37"/>
  </w:style>
  <w:style w:type="paragraph" w:customStyle="1" w:styleId="FE3357BAA3824D828415845E9295F1B3">
    <w:name w:val="FE3357BAA3824D828415845E9295F1B3"/>
    <w:rsid w:val="00085B37"/>
  </w:style>
  <w:style w:type="paragraph" w:customStyle="1" w:styleId="73B3931D1C7E4D98B2944B7DA4182530">
    <w:name w:val="73B3931D1C7E4D98B2944B7DA4182530"/>
    <w:rsid w:val="00085B37"/>
  </w:style>
  <w:style w:type="paragraph" w:customStyle="1" w:styleId="32DEC6CE20AD4BD092EED8056719A717">
    <w:name w:val="32DEC6CE20AD4BD092EED8056719A717"/>
    <w:rsid w:val="00085B37"/>
  </w:style>
  <w:style w:type="paragraph" w:customStyle="1" w:styleId="61936DCF405B4100A7B691F031DD2A52">
    <w:name w:val="61936DCF405B4100A7B691F031DD2A52"/>
    <w:rsid w:val="006C4B81"/>
  </w:style>
  <w:style w:type="paragraph" w:customStyle="1" w:styleId="44013528C5AA41E0A623A67868390D0C">
    <w:name w:val="44013528C5AA41E0A623A67868390D0C"/>
    <w:rsid w:val="006C4B81"/>
  </w:style>
  <w:style w:type="paragraph" w:customStyle="1" w:styleId="CB4E6F84F48F4149BF0D7880923B03EA">
    <w:name w:val="CB4E6F84F48F4149BF0D7880923B03EA"/>
    <w:rsid w:val="006C4B81"/>
  </w:style>
  <w:style w:type="paragraph" w:customStyle="1" w:styleId="0B95E57752B04F1BA5EF366FD20C2EC4">
    <w:name w:val="0B95E57752B04F1BA5EF366FD20C2EC4"/>
    <w:rsid w:val="006C4B81"/>
  </w:style>
  <w:style w:type="paragraph" w:customStyle="1" w:styleId="58FA064012FD409E8BF419CFE8C0BDA2">
    <w:name w:val="58FA064012FD409E8BF419CFE8C0BDA2"/>
  </w:style>
  <w:style w:type="paragraph" w:customStyle="1" w:styleId="DB0404F0780B4325BD7CD2F8E05D037C">
    <w:name w:val="DB0404F0780B4325BD7CD2F8E05D037C"/>
  </w:style>
  <w:style w:type="paragraph" w:customStyle="1" w:styleId="166DD750683E4BF39AE93A7907F9A750">
    <w:name w:val="166DD750683E4BF39AE93A7907F9A750"/>
  </w:style>
  <w:style w:type="paragraph" w:customStyle="1" w:styleId="58897014ADC44304A110137FC19FFEBD">
    <w:name w:val="58897014ADC44304A110137FC19FFEBD"/>
  </w:style>
  <w:style w:type="paragraph" w:customStyle="1" w:styleId="CABD1DA9CAB24FE190381DFAC656A69B">
    <w:name w:val="CABD1DA9CAB24FE190381DFAC656A69B"/>
  </w:style>
  <w:style w:type="paragraph" w:customStyle="1" w:styleId="0FF76140463C407FA502D7F1D3F5E440">
    <w:name w:val="0FF76140463C407FA502D7F1D3F5E440"/>
    <w:rsid w:val="00540576"/>
  </w:style>
  <w:style w:type="paragraph" w:customStyle="1" w:styleId="B1960B1BF70A415B88055A8AA6082C45">
    <w:name w:val="B1960B1BF70A415B88055A8AA6082C45"/>
    <w:rsid w:val="006A6CA9"/>
    <w:pPr>
      <w:spacing w:after="200" w:line="276" w:lineRule="auto"/>
    </w:pPr>
  </w:style>
  <w:style w:type="paragraph" w:customStyle="1" w:styleId="6E9D57380482464B82F0219F9AF2650F">
    <w:name w:val="6E9D57380482464B82F0219F9AF2650F"/>
    <w:rsid w:val="00DA0F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2015-01-25T00:00:00</PublishDate>
  <Abstract>This project quality management describes how the organization's quality policies will be implemented and how the project management team plans to meet the quality requirements set for the project.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230684-A490-4F49-AD3F-184797C6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Corrective Action</vt:lpstr>
    </vt:vector>
  </TitlesOfParts>
  <Company>Cobel Construction Services - Nigeria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Corrective Action</dc:title>
  <dc:subject>x</dc:subject>
  <dc:creator>Marc Arnecke, PMP</dc:creator>
  <cp:keywords>x</cp:keywords>
  <cp:lastModifiedBy>Marc Arnecke, PMP</cp:lastModifiedBy>
  <cp:revision>42</cp:revision>
  <cp:lastPrinted>2015-01-25T20:52:00Z</cp:lastPrinted>
  <dcterms:created xsi:type="dcterms:W3CDTF">2014-10-11T19:51:00Z</dcterms:created>
  <dcterms:modified xsi:type="dcterms:W3CDTF">2015-01-25T20:53:00Z</dcterms:modified>
</cp:coreProperties>
</file>